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4996" w14:textId="77777777" w:rsidR="00A55E19" w:rsidRPr="00CB1883" w:rsidRDefault="00A55E19" w:rsidP="00A55E19">
      <w:pPr>
        <w:pBdr>
          <w:bottom w:val="single" w:sz="4" w:space="1" w:color="auto"/>
        </w:pBdr>
        <w:spacing w:before="120" w:after="120"/>
        <w:rPr>
          <w:rFonts w:ascii="Arial" w:hAnsi="Arial" w:cs="Arial"/>
          <w:color w:val="646567"/>
          <w:sz w:val="52"/>
        </w:rPr>
      </w:pPr>
      <w:r w:rsidRPr="00CB1883">
        <w:rPr>
          <w:rFonts w:ascii="Arial" w:hAnsi="Arial" w:cs="Arial"/>
          <w:color w:val="646567"/>
          <w:sz w:val="52"/>
        </w:rPr>
        <w:t>PRESSEMITTEILUNG</w:t>
      </w:r>
    </w:p>
    <w:p w14:paraId="02B4B3B9" w14:textId="63012E5B" w:rsidR="00A55E19" w:rsidRPr="00CB1883" w:rsidRDefault="00A55E19" w:rsidP="00A55E19">
      <w:pPr>
        <w:spacing w:before="120" w:after="120"/>
        <w:rPr>
          <w:rFonts w:ascii="Arial" w:hAnsi="Arial" w:cs="Arial"/>
          <w:color w:val="646567"/>
          <w:sz w:val="28"/>
        </w:rPr>
      </w:pPr>
      <w:r w:rsidRPr="00CB1883">
        <w:rPr>
          <w:rFonts w:ascii="Arial" w:hAnsi="Arial" w:cs="Arial"/>
          <w:color w:val="646567"/>
          <w:sz w:val="28"/>
        </w:rPr>
        <w:t>AZL Aachen GmbH in Kooperation</w:t>
      </w:r>
      <w:r w:rsidR="005D1F0E">
        <w:rPr>
          <w:rFonts w:ascii="Arial" w:hAnsi="Arial" w:cs="Arial"/>
          <w:color w:val="646567"/>
          <w:sz w:val="28"/>
        </w:rPr>
        <w:t xml:space="preserve"> mit</w:t>
      </w:r>
      <w:r w:rsidRPr="00CB1883">
        <w:rPr>
          <w:rFonts w:ascii="Arial" w:hAnsi="Arial" w:cs="Arial"/>
          <w:color w:val="646567"/>
          <w:sz w:val="28"/>
        </w:rPr>
        <w:t xml:space="preserve"> </w:t>
      </w:r>
      <w:r w:rsidR="003C46A0" w:rsidRPr="003C46A0">
        <w:rPr>
          <w:rFonts w:ascii="Arial" w:hAnsi="Arial" w:cs="Arial"/>
          <w:color w:val="646567"/>
          <w:sz w:val="28"/>
        </w:rPr>
        <w:t>CONBILITY</w:t>
      </w:r>
      <w:r w:rsidR="00F9708E" w:rsidRPr="00F9708E">
        <w:rPr>
          <w:rFonts w:ascii="Arial" w:hAnsi="Arial" w:cs="Arial"/>
          <w:color w:val="646567"/>
          <w:sz w:val="28"/>
          <w:vertAlign w:val="superscript"/>
        </w:rPr>
        <w:t>®</w:t>
      </w:r>
      <w:r w:rsidR="003C46A0" w:rsidRPr="003C46A0">
        <w:rPr>
          <w:rFonts w:ascii="Arial" w:hAnsi="Arial" w:cs="Arial"/>
          <w:color w:val="646567"/>
          <w:sz w:val="28"/>
        </w:rPr>
        <w:t xml:space="preserve"> </w:t>
      </w:r>
      <w:r w:rsidR="003C46A0">
        <w:rPr>
          <w:rFonts w:ascii="Arial" w:hAnsi="Arial" w:cs="Arial"/>
          <w:color w:val="646567"/>
          <w:sz w:val="28"/>
        </w:rPr>
        <w:t>GmbH</w:t>
      </w:r>
      <w:r w:rsidR="00D254A6">
        <w:rPr>
          <w:rFonts w:ascii="Arial" w:hAnsi="Arial" w:cs="Arial"/>
          <w:color w:val="646567"/>
          <w:sz w:val="28"/>
        </w:rPr>
        <w:t xml:space="preserve"> und RWTH Aachen</w:t>
      </w:r>
    </w:p>
    <w:p w14:paraId="695F6478" w14:textId="77777777" w:rsidR="00A55E19" w:rsidRPr="00CB1883" w:rsidRDefault="00A55E19" w:rsidP="00A55E19">
      <w:pPr>
        <w:spacing w:before="120" w:after="120"/>
        <w:rPr>
          <w:rFonts w:ascii="Arial" w:hAnsi="Arial" w:cs="Arial"/>
          <w:color w:val="646567"/>
          <w:sz w:val="10"/>
          <w:szCs w:val="20"/>
        </w:rPr>
      </w:pPr>
    </w:p>
    <w:p w14:paraId="0B9E4C81" w14:textId="4D98A596" w:rsidR="00A55E19" w:rsidRPr="00CB1883" w:rsidRDefault="00B00AE7" w:rsidP="00A55E19">
      <w:pPr>
        <w:spacing w:before="120" w:after="120"/>
        <w:rPr>
          <w:rFonts w:ascii="Arial" w:hAnsi="Arial" w:cs="Arial"/>
          <w:color w:val="646567"/>
        </w:rPr>
      </w:pPr>
      <w:r>
        <w:rPr>
          <w:rFonts w:ascii="Arial" w:hAnsi="Arial" w:cs="Arial"/>
          <w:color w:val="646567"/>
        </w:rPr>
        <w:t>Aachen/ Deutschland</w:t>
      </w:r>
      <w:r>
        <w:rPr>
          <w:rFonts w:ascii="Arial" w:hAnsi="Arial" w:cs="Arial"/>
          <w:color w:val="646567"/>
        </w:rPr>
        <w:br/>
      </w:r>
      <w:r w:rsidR="003D2C17">
        <w:rPr>
          <w:rFonts w:ascii="Arial" w:hAnsi="Arial" w:cs="Arial"/>
          <w:color w:val="646567"/>
        </w:rPr>
        <w:t>0</w:t>
      </w:r>
      <w:r w:rsidR="000354AA">
        <w:rPr>
          <w:rFonts w:ascii="Arial" w:hAnsi="Arial" w:cs="Arial"/>
          <w:color w:val="646567"/>
        </w:rPr>
        <w:t>5</w:t>
      </w:r>
      <w:r w:rsidR="00736B08" w:rsidRPr="00E66ED7">
        <w:rPr>
          <w:rFonts w:ascii="Arial" w:hAnsi="Arial" w:cs="Arial"/>
          <w:color w:val="646567"/>
        </w:rPr>
        <w:t xml:space="preserve">. </w:t>
      </w:r>
      <w:r w:rsidR="003D2C17">
        <w:rPr>
          <w:rFonts w:ascii="Arial" w:hAnsi="Arial" w:cs="Arial"/>
          <w:color w:val="646567"/>
        </w:rPr>
        <w:t>September</w:t>
      </w:r>
      <w:r w:rsidR="00736B08" w:rsidRPr="00E66ED7">
        <w:rPr>
          <w:rFonts w:ascii="Arial" w:hAnsi="Arial" w:cs="Arial"/>
          <w:color w:val="646567"/>
        </w:rPr>
        <w:t xml:space="preserve"> 2017</w:t>
      </w:r>
    </w:p>
    <w:p w14:paraId="52E9B379" w14:textId="77777777" w:rsidR="00A55E19" w:rsidRPr="00CB1883" w:rsidRDefault="00A55E19" w:rsidP="00A55E19">
      <w:pPr>
        <w:spacing w:before="120" w:after="120"/>
        <w:rPr>
          <w:rFonts w:ascii="Arial" w:hAnsi="Arial" w:cs="Arial"/>
          <w:color w:val="646567"/>
          <w:sz w:val="10"/>
          <w:szCs w:val="20"/>
        </w:rPr>
      </w:pPr>
    </w:p>
    <w:p w14:paraId="6DEE4B72" w14:textId="50532782" w:rsidR="001D6770" w:rsidRDefault="003C46A0" w:rsidP="00A55E19">
      <w:pPr>
        <w:spacing w:before="120" w:after="120"/>
        <w:rPr>
          <w:rFonts w:ascii="Arial" w:hAnsi="Arial" w:cs="Arial"/>
          <w:b/>
          <w:color w:val="646567"/>
          <w:sz w:val="36"/>
        </w:rPr>
      </w:pPr>
      <w:r w:rsidRPr="003C46A0">
        <w:rPr>
          <w:rFonts w:ascii="Arial" w:hAnsi="Arial" w:cs="Arial"/>
          <w:b/>
          <w:color w:val="646567"/>
          <w:sz w:val="36"/>
        </w:rPr>
        <w:t xml:space="preserve">Energiespeichersysteme – </w:t>
      </w:r>
      <w:r w:rsidR="00745AE6">
        <w:rPr>
          <w:rFonts w:ascii="Arial" w:hAnsi="Arial" w:cs="Arial"/>
          <w:b/>
          <w:color w:val="646567"/>
          <w:sz w:val="36"/>
        </w:rPr>
        <w:t xml:space="preserve">Internationales </w:t>
      </w:r>
      <w:r w:rsidRPr="003C46A0">
        <w:rPr>
          <w:rFonts w:ascii="Arial" w:hAnsi="Arial" w:cs="Arial"/>
          <w:b/>
          <w:color w:val="646567"/>
          <w:sz w:val="36"/>
        </w:rPr>
        <w:t>Konsortium erarbeitet Überblick über technologische Key-Enabler</w:t>
      </w:r>
    </w:p>
    <w:p w14:paraId="18CD3C96" w14:textId="39AE1BEA" w:rsidR="00D7279E" w:rsidRPr="00D7279E" w:rsidRDefault="00D7279E" w:rsidP="00D7279E">
      <w:pPr>
        <w:spacing w:before="120" w:after="120"/>
        <w:jc w:val="both"/>
        <w:rPr>
          <w:rFonts w:ascii="Arial" w:hAnsi="Arial" w:cs="Arial"/>
          <w:b/>
          <w:color w:val="646567"/>
          <w:szCs w:val="24"/>
        </w:rPr>
      </w:pPr>
      <w:r w:rsidRPr="00D7279E">
        <w:rPr>
          <w:rFonts w:ascii="Arial" w:hAnsi="Arial" w:cs="Arial"/>
          <w:b/>
          <w:color w:val="646567"/>
          <w:szCs w:val="24"/>
        </w:rPr>
        <w:t>Die AZL Aachen GmbH startet in Kooperation mit der RWTH Aachen sowie der CONBILITY</w:t>
      </w:r>
      <w:r w:rsidR="004F2865" w:rsidRPr="004F2865">
        <w:rPr>
          <w:rFonts w:ascii="Arial" w:hAnsi="Arial" w:cs="Arial"/>
          <w:b/>
          <w:color w:val="646567"/>
          <w:szCs w:val="24"/>
          <w:vertAlign w:val="superscript"/>
        </w:rPr>
        <w:t>®</w:t>
      </w:r>
      <w:r w:rsidRPr="00D7279E">
        <w:rPr>
          <w:rFonts w:ascii="Arial" w:hAnsi="Arial" w:cs="Arial"/>
          <w:b/>
          <w:color w:val="646567"/>
          <w:szCs w:val="24"/>
        </w:rPr>
        <w:t xml:space="preserve"> GmbH eine internationale Markt- und Technologiestudie, die einen detaillierten Einblick in die Technologien und die Vielfalt der Energiespeichersysteme gibt. </w:t>
      </w:r>
      <w:r w:rsidR="00ED1731">
        <w:rPr>
          <w:rFonts w:ascii="Arial" w:hAnsi="Arial" w:cs="Arial"/>
          <w:b/>
          <w:color w:val="646567"/>
          <w:szCs w:val="24"/>
        </w:rPr>
        <w:t>Der</w:t>
      </w:r>
      <w:r w:rsidR="00ED1731" w:rsidRPr="00D7279E">
        <w:rPr>
          <w:rFonts w:ascii="Arial" w:hAnsi="Arial" w:cs="Arial"/>
          <w:b/>
          <w:color w:val="646567"/>
          <w:szCs w:val="24"/>
        </w:rPr>
        <w:t xml:space="preserve"> </w:t>
      </w:r>
      <w:r w:rsidR="00915B35" w:rsidRPr="00915B35">
        <w:rPr>
          <w:rFonts w:ascii="Arial" w:hAnsi="Arial" w:cs="Arial"/>
          <w:b/>
          <w:color w:val="646567"/>
          <w:szCs w:val="24"/>
        </w:rPr>
        <w:t>BVES Bundesverband Energiespeicher e.V.</w:t>
      </w:r>
      <w:r w:rsidR="00ED1731">
        <w:rPr>
          <w:rFonts w:ascii="Arial" w:hAnsi="Arial" w:cs="Arial"/>
          <w:b/>
          <w:color w:val="646567"/>
          <w:szCs w:val="24"/>
        </w:rPr>
        <w:t xml:space="preserve"> unterstützt die Ziele der </w:t>
      </w:r>
      <w:r w:rsidRPr="00D7279E">
        <w:rPr>
          <w:rFonts w:ascii="Arial" w:hAnsi="Arial" w:cs="Arial"/>
          <w:b/>
          <w:color w:val="646567"/>
          <w:szCs w:val="24"/>
        </w:rPr>
        <w:t>Studie</w:t>
      </w:r>
      <w:r w:rsidR="00ED1731">
        <w:rPr>
          <w:rFonts w:ascii="Arial" w:hAnsi="Arial" w:cs="Arial"/>
          <w:b/>
          <w:color w:val="646567"/>
          <w:szCs w:val="24"/>
        </w:rPr>
        <w:t xml:space="preserve">, die </w:t>
      </w:r>
      <w:r w:rsidRPr="00D7279E">
        <w:rPr>
          <w:rFonts w:ascii="Arial" w:hAnsi="Arial" w:cs="Arial"/>
          <w:b/>
          <w:color w:val="646567"/>
          <w:szCs w:val="24"/>
        </w:rPr>
        <w:t>im November 2017 beginnen und ist offen für Unternehmen, die neue Geschäftsmöglichkeiten im Bereich der Energiespeichersysteme suchen.</w:t>
      </w:r>
    </w:p>
    <w:p w14:paraId="149A0117" w14:textId="77777777" w:rsidR="00D7279E" w:rsidRPr="00D7279E" w:rsidRDefault="00D7279E" w:rsidP="00D7279E">
      <w:pPr>
        <w:spacing w:before="120" w:after="120"/>
        <w:jc w:val="both"/>
        <w:rPr>
          <w:rFonts w:ascii="Arial" w:hAnsi="Arial" w:cs="Arial"/>
          <w:color w:val="646567"/>
          <w:szCs w:val="24"/>
        </w:rPr>
      </w:pPr>
      <w:r w:rsidRPr="00D7279E">
        <w:rPr>
          <w:rFonts w:ascii="Arial" w:hAnsi="Arial" w:cs="Arial"/>
          <w:color w:val="646567"/>
          <w:szCs w:val="24"/>
        </w:rPr>
        <w:t>Die Markt- und Technologiestudie "Energiespeichersysteme" ist motiviert durch das starke Marktwachstum, das sich für Energiespeichersysteme abzeichnet. Energiespeichersysteme bilden einen der attraktivsten und am schnellsten wachsenden Technologie-Märkte mit nahezu unzähligen Facetten. Ohne Energiespeicher wird sich der global unaufhaltsame Wandel der Energieversorgung durch erneuerbare Energien nicht vollziehen lassen. Neben der Erzeugung und dem Transport ist die Speicherung von Energie die Schlüsseltechnologie für die Etablierung von intelligenten Netzen auf Basis erneuerbarer Ressourcen. Zudem bieten dezentrale Energiespeichersysteme enorme Potenziale zur Steigerung der Energieeffizienz von Haushalten und industriellen Produktionen. Schließlich sind sie auch Voraussetzung, um einen zuverlässigen Zugang zu elektrischer Energie für Menschen in Entwicklungsländern zu ermöglichen.</w:t>
      </w:r>
    </w:p>
    <w:p w14:paraId="7328847A" w14:textId="648EDF88" w:rsidR="00D7279E" w:rsidRPr="00D7279E" w:rsidRDefault="00D64321" w:rsidP="00D7279E">
      <w:pPr>
        <w:spacing w:before="120" w:after="120"/>
        <w:jc w:val="both"/>
        <w:rPr>
          <w:rFonts w:ascii="Arial" w:hAnsi="Arial" w:cs="Arial"/>
          <w:color w:val="646567"/>
          <w:szCs w:val="24"/>
        </w:rPr>
      </w:pPr>
      <w:r>
        <w:rPr>
          <w:rFonts w:ascii="Arial" w:hAnsi="Arial" w:cs="Arial"/>
          <w:color w:val="646567"/>
          <w:szCs w:val="24"/>
        </w:rPr>
        <w:t>Zahlen</w:t>
      </w:r>
      <w:r w:rsidR="0062075F">
        <w:rPr>
          <w:rFonts w:ascii="Arial" w:hAnsi="Arial" w:cs="Arial"/>
          <w:color w:val="646567"/>
          <w:szCs w:val="24"/>
        </w:rPr>
        <w:t xml:space="preserve"> belegen die Relevanz: D</w:t>
      </w:r>
      <w:r w:rsidR="00D7279E" w:rsidRPr="00D7279E">
        <w:rPr>
          <w:rFonts w:ascii="Arial" w:hAnsi="Arial" w:cs="Arial"/>
          <w:color w:val="646567"/>
          <w:szCs w:val="24"/>
        </w:rPr>
        <w:t xml:space="preserve">as Marktvolumen für Energiespeichersysteme in Deutschland </w:t>
      </w:r>
      <w:r w:rsidR="000F5875">
        <w:rPr>
          <w:rFonts w:ascii="Arial" w:hAnsi="Arial" w:cs="Arial"/>
          <w:color w:val="646567"/>
          <w:szCs w:val="24"/>
        </w:rPr>
        <w:t xml:space="preserve">wird </w:t>
      </w:r>
      <w:r w:rsidR="00D7279E" w:rsidRPr="00D7279E">
        <w:rPr>
          <w:rFonts w:ascii="Arial" w:hAnsi="Arial" w:cs="Arial"/>
          <w:color w:val="646567"/>
          <w:szCs w:val="24"/>
        </w:rPr>
        <w:t xml:space="preserve">von rund 2,5 Mrd. Euro im Jahr 2011 auf ca. 14 Mrd. Euro im Jahr 2025 wächst (Quelle: www.statista.com, 2015). </w:t>
      </w:r>
    </w:p>
    <w:p w14:paraId="746F3434" w14:textId="6EAC7904" w:rsidR="00D7279E" w:rsidRPr="00D7279E" w:rsidRDefault="00B46564" w:rsidP="00D7279E">
      <w:pPr>
        <w:spacing w:before="120" w:after="120"/>
        <w:jc w:val="both"/>
        <w:rPr>
          <w:rFonts w:ascii="Arial" w:hAnsi="Arial" w:cs="Arial"/>
          <w:color w:val="646567"/>
          <w:szCs w:val="24"/>
        </w:rPr>
      </w:pPr>
      <w:r>
        <w:rPr>
          <w:rFonts w:ascii="Arial" w:hAnsi="Arial" w:cs="Arial"/>
          <w:color w:val="646567"/>
          <w:szCs w:val="24"/>
        </w:rPr>
        <w:t xml:space="preserve">Die Studie hat einen </w:t>
      </w:r>
      <w:r w:rsidR="00D7279E" w:rsidRPr="00D7279E">
        <w:rPr>
          <w:rFonts w:ascii="Arial" w:hAnsi="Arial" w:cs="Arial"/>
          <w:color w:val="646567"/>
          <w:szCs w:val="24"/>
        </w:rPr>
        <w:t>starken Fokus auf die technologische Analyse etablierter, aufstrebender und noch im Entwicklungsstadium befindlicher Systeme und Technologien</w:t>
      </w:r>
      <w:r>
        <w:rPr>
          <w:rFonts w:ascii="Arial" w:hAnsi="Arial" w:cs="Arial"/>
          <w:color w:val="646567"/>
          <w:szCs w:val="24"/>
        </w:rPr>
        <w:t xml:space="preserve"> und wird dadurch</w:t>
      </w:r>
      <w:r w:rsidR="00D7279E" w:rsidRPr="00D7279E">
        <w:rPr>
          <w:rFonts w:ascii="Arial" w:hAnsi="Arial" w:cs="Arial"/>
          <w:color w:val="646567"/>
          <w:szCs w:val="24"/>
        </w:rPr>
        <w:t xml:space="preserve"> eine breite Entscheidungsgrundlage für die Geschäftsfeldentwicklung von Unternehmen liefern. </w:t>
      </w:r>
      <w:r>
        <w:rPr>
          <w:rFonts w:ascii="Arial" w:hAnsi="Arial" w:cs="Arial"/>
          <w:color w:val="646567"/>
          <w:szCs w:val="24"/>
        </w:rPr>
        <w:t xml:space="preserve"> Die Studienergebnisse sind dabe</w:t>
      </w:r>
      <w:r w:rsidR="004142AC">
        <w:rPr>
          <w:rFonts w:ascii="Arial" w:hAnsi="Arial" w:cs="Arial"/>
          <w:color w:val="646567"/>
          <w:szCs w:val="24"/>
        </w:rPr>
        <w:t xml:space="preserve">i </w:t>
      </w:r>
      <w:r>
        <w:rPr>
          <w:rFonts w:ascii="Arial" w:hAnsi="Arial" w:cs="Arial"/>
          <w:color w:val="646567"/>
          <w:szCs w:val="24"/>
        </w:rPr>
        <w:t>i</w:t>
      </w:r>
      <w:r w:rsidR="00D7279E" w:rsidRPr="00D7279E">
        <w:rPr>
          <w:rFonts w:ascii="Arial" w:hAnsi="Arial" w:cs="Arial"/>
          <w:color w:val="646567"/>
          <w:szCs w:val="24"/>
        </w:rPr>
        <w:t xml:space="preserve">nsbesondere </w:t>
      </w:r>
      <w:r>
        <w:rPr>
          <w:rFonts w:ascii="Arial" w:hAnsi="Arial" w:cs="Arial"/>
          <w:color w:val="646567"/>
          <w:szCs w:val="24"/>
        </w:rPr>
        <w:t xml:space="preserve">relevant für </w:t>
      </w:r>
      <w:r w:rsidR="00D7279E" w:rsidRPr="00D7279E">
        <w:rPr>
          <w:rFonts w:ascii="Arial" w:hAnsi="Arial" w:cs="Arial"/>
          <w:color w:val="646567"/>
          <w:szCs w:val="24"/>
        </w:rPr>
        <w:t>Anbieter von Materialien, Ver- und Bearbeitungstechnologien sowie von Maschinen- und Anlagen, die das Potenzial ihrer Produkte und Produktionstechnologien sowie ihres Know-hows im Bereich von Energiespeichersystemen evaluieren möchten.</w:t>
      </w:r>
    </w:p>
    <w:p w14:paraId="5A60E14B" w14:textId="2B136E0F" w:rsidR="002933CE" w:rsidRDefault="002933CE" w:rsidP="00D7279E">
      <w:pPr>
        <w:spacing w:before="120" w:after="120"/>
        <w:jc w:val="both"/>
        <w:rPr>
          <w:rFonts w:ascii="Arial" w:hAnsi="Arial" w:cs="Arial"/>
          <w:color w:val="646567"/>
          <w:szCs w:val="24"/>
        </w:rPr>
      </w:pPr>
      <w:r w:rsidRPr="002933CE">
        <w:rPr>
          <w:rFonts w:ascii="Arial" w:hAnsi="Arial" w:cs="Arial"/>
          <w:color w:val="646567"/>
          <w:szCs w:val="24"/>
        </w:rPr>
        <w:t>Urban Windelen, Bundesgeschäftsführer des BVES: „Als Vertreter der Interessen der Branche und als Berater der Politik sind unsere wichtigsten Ziele der Abbau von Barrieren und die Förderung eines schnellen Wachstums des Marktes für Energiespeichersysteme. Von der Studie erwarten wir wichtige Impulse für unsere Mitglieder aber insbesondere auch den Anstoß für einen Markteinstieg von Unternehmen, die wichtige Schlüsseltechnologien anbieten, diese jedoch bisher nicht für den dynamisch wachsenden Energiespeichermarkt einsetzen.“</w:t>
      </w:r>
    </w:p>
    <w:p w14:paraId="564C164C" w14:textId="0231CB23" w:rsidR="00D7279E" w:rsidRPr="00D7279E" w:rsidRDefault="00D7279E" w:rsidP="00D7279E">
      <w:pPr>
        <w:spacing w:before="120" w:after="120"/>
        <w:jc w:val="both"/>
        <w:rPr>
          <w:rFonts w:ascii="Arial" w:hAnsi="Arial" w:cs="Arial"/>
          <w:color w:val="646567"/>
          <w:szCs w:val="24"/>
        </w:rPr>
      </w:pPr>
      <w:r w:rsidRPr="00D7279E">
        <w:rPr>
          <w:rFonts w:ascii="Arial" w:hAnsi="Arial" w:cs="Arial"/>
          <w:color w:val="646567"/>
          <w:szCs w:val="24"/>
        </w:rPr>
        <w:lastRenderedPageBreak/>
        <w:t>Die Studie beginnt mit einer detaillierten Marktsegmentierung einschließlich einer Bewertung des wirtschaftlichen und technologischen Potenzials, des jeweiligen Readiness-Levels auf technischer Ebene sowie der wichtigen Akteure. Es werden alle wichtigen Technologien im Bereich der Stromspeicher, Chemischen Energiespeicher sowie der Thermischen Energiespeicher betrachtet. Das Expertenteam identifiziert dann Anwendungsfälle im Bereich der Energieversorgung, dem Betrieb von Stromnetzen sowie von fest stationierten dezentralen sowie mobilen Anwendungen und analysiert die verschiedenen Systemkonfigurationen, Materialien und Komponenten mit dem Ziel, jeweils die technologischen Enabler zu identifizieren. Die Studie spiegelt zudem Analysen von Lieferketten (Anbieter von Systemen, Materialien und Technologien) und Geschäftsmodellen mit zukünftigen technologischen Potenzialen und Anforderungen.</w:t>
      </w:r>
    </w:p>
    <w:p w14:paraId="40003395" w14:textId="7C24D9CA" w:rsidR="00D7279E" w:rsidRPr="00D7279E" w:rsidRDefault="00D7279E" w:rsidP="00D7279E">
      <w:pPr>
        <w:spacing w:before="120" w:after="120"/>
        <w:jc w:val="both"/>
        <w:rPr>
          <w:rFonts w:ascii="Arial" w:hAnsi="Arial" w:cs="Arial"/>
          <w:color w:val="646567"/>
          <w:szCs w:val="24"/>
        </w:rPr>
      </w:pPr>
      <w:r w:rsidRPr="00D7279E">
        <w:rPr>
          <w:rFonts w:ascii="Arial" w:hAnsi="Arial" w:cs="Arial"/>
          <w:color w:val="646567"/>
          <w:szCs w:val="24"/>
        </w:rPr>
        <w:t>Da die Studie als Konsortial-Studie konzipiert ist, tauschen sich die Teilnehmer in verschiedenen Projekttreffen und Workshops mit anderen Unternehmensvertretern aus verschiedenen Branchen und Marktsegmenten sowie mit externen Experten aus. Studienteilnehmer werden ein direkter Teil der Studie und können den Fortschritt nach ihren spezifischen Anforderungen beeinflussen.</w:t>
      </w:r>
    </w:p>
    <w:p w14:paraId="69F998B5" w14:textId="402009BB" w:rsidR="00D7279E" w:rsidRDefault="00D7279E" w:rsidP="00D7279E">
      <w:pPr>
        <w:spacing w:before="120" w:after="120"/>
        <w:jc w:val="both"/>
        <w:rPr>
          <w:rFonts w:ascii="Arial" w:hAnsi="Arial" w:cs="Arial"/>
          <w:color w:val="646567"/>
          <w:szCs w:val="24"/>
        </w:rPr>
      </w:pPr>
      <w:r w:rsidRPr="00D7279E">
        <w:rPr>
          <w:rFonts w:ascii="Arial" w:hAnsi="Arial" w:cs="Arial"/>
          <w:color w:val="646567"/>
          <w:szCs w:val="24"/>
        </w:rPr>
        <w:t xml:space="preserve">Die Studie beginnt im November 2017 und hat eine Laufzeit von acht Monaten. Interessierte Unternehmen können sich im November vor dem Kick-off-Meeting anmelden. Details zur Vorgehensweise, den Ergebnissen und den Möglichkeiten zur Teilnahme finden Sie unter diesem Link: </w:t>
      </w:r>
      <w:hyperlink r:id="rId8" w:history="1">
        <w:r w:rsidR="006F5740" w:rsidRPr="000B5E0A">
          <w:rPr>
            <w:rStyle w:val="Hyperlink"/>
            <w:rFonts w:ascii="Arial" w:hAnsi="Arial" w:cs="Arial"/>
            <w:szCs w:val="24"/>
          </w:rPr>
          <w:t>http://azl-aachen-gmbh.de/energy-storage-systems-study-brochure</w:t>
        </w:r>
      </w:hyperlink>
    </w:p>
    <w:p w14:paraId="48AB2106" w14:textId="77777777" w:rsidR="006F5740" w:rsidRDefault="006F5740" w:rsidP="00D7279E">
      <w:pPr>
        <w:spacing w:before="120" w:after="120"/>
        <w:jc w:val="both"/>
        <w:rPr>
          <w:rFonts w:ascii="Arial" w:hAnsi="Arial" w:cs="Arial"/>
          <w:color w:val="646567"/>
          <w:szCs w:val="24"/>
        </w:rPr>
      </w:pPr>
    </w:p>
    <w:p w14:paraId="681061E8" w14:textId="57C5F946" w:rsidR="00B20F2B" w:rsidRPr="00B80EA1" w:rsidRDefault="0087572A" w:rsidP="00B20F2B">
      <w:pPr>
        <w:spacing w:before="120" w:after="120"/>
        <w:rPr>
          <w:rFonts w:ascii="Arial" w:hAnsi="Arial" w:cs="Arial"/>
          <w:b/>
          <w:color w:val="646567"/>
          <w:sz w:val="28"/>
        </w:rPr>
      </w:pPr>
      <w:r w:rsidRPr="00B80EA1">
        <w:rPr>
          <w:rFonts w:ascii="Arial" w:hAnsi="Arial" w:cs="Arial"/>
          <w:b/>
          <w:color w:val="646567"/>
          <w:sz w:val="28"/>
        </w:rPr>
        <w:t>Bildmaterial</w:t>
      </w:r>
    </w:p>
    <w:p w14:paraId="7F3E9484" w14:textId="180CF81E" w:rsidR="00FA6B32" w:rsidRDefault="00FA6B32" w:rsidP="00FA6B32">
      <w:pPr>
        <w:spacing w:before="120" w:after="120"/>
        <w:rPr>
          <w:rFonts w:ascii="Arial" w:hAnsi="Arial" w:cs="Arial"/>
        </w:rPr>
      </w:pPr>
      <w:r w:rsidRPr="00FA6B32">
        <w:rPr>
          <w:rFonts w:ascii="Arial" w:hAnsi="Arial" w:cs="Arial"/>
        </w:rPr>
        <w:t xml:space="preserve">Download </w:t>
      </w:r>
      <w:r w:rsidR="00C27640">
        <w:rPr>
          <w:rFonts w:ascii="Arial" w:hAnsi="Arial" w:cs="Arial"/>
        </w:rPr>
        <w:t>druckfähiger</w:t>
      </w:r>
      <w:r w:rsidRPr="00FA6B32">
        <w:rPr>
          <w:rFonts w:ascii="Arial" w:hAnsi="Arial" w:cs="Arial"/>
        </w:rPr>
        <w:t xml:space="preserve"> Bilder:</w:t>
      </w:r>
    </w:p>
    <w:p w14:paraId="00DF8C3C" w14:textId="0FA3DEC3" w:rsidR="00F64C9E" w:rsidRDefault="00DE0DE5" w:rsidP="00FA6B32">
      <w:pPr>
        <w:spacing w:before="120" w:after="120"/>
        <w:rPr>
          <w:rFonts w:ascii="Arial" w:hAnsi="Arial" w:cs="Arial"/>
          <w:szCs w:val="24"/>
        </w:rPr>
      </w:pPr>
      <w:hyperlink r:id="rId9" w:history="1">
        <w:r w:rsidR="009C5CD3" w:rsidRPr="000B5E0A">
          <w:rPr>
            <w:rStyle w:val="Hyperlink"/>
            <w:rFonts w:ascii="Arial" w:hAnsi="Arial" w:cs="Arial"/>
            <w:szCs w:val="24"/>
          </w:rPr>
          <w:t>http://azl-aachen-gmbh.de/wp-content/uploads/2017/09/3_Pictures_Energy-Storage_AZL.zip</w:t>
        </w:r>
      </w:hyperlink>
    </w:p>
    <w:p w14:paraId="06047FF4" w14:textId="1A7BA946" w:rsidR="00F64C9E" w:rsidRDefault="00F64C9E" w:rsidP="00B20F2B">
      <w:pPr>
        <w:spacing w:before="120" w:after="120"/>
        <w:rPr>
          <w:rFonts w:ascii="Arial" w:hAnsi="Arial" w:cs="Arial"/>
          <w:sz w:val="18"/>
        </w:rPr>
      </w:pPr>
    </w:p>
    <w:p w14:paraId="4E3FEDEE" w14:textId="107F4C92" w:rsidR="00B20F2B" w:rsidRPr="005D3686" w:rsidRDefault="00FC0CEE" w:rsidP="001F3F6D">
      <w:pPr>
        <w:spacing w:before="120" w:after="120"/>
        <w:rPr>
          <w:rFonts w:ascii="Arial" w:hAnsi="Arial" w:cs="Arial"/>
          <w:sz w:val="18"/>
        </w:rPr>
      </w:pPr>
      <w:r>
        <w:rPr>
          <w:noProof/>
          <w:lang w:eastAsia="de-DE"/>
        </w:rPr>
        <w:drawing>
          <wp:anchor distT="0" distB="0" distL="114300" distR="114300" simplePos="0" relativeHeight="251658240" behindDoc="0" locked="0" layoutInCell="1" allowOverlap="1" wp14:anchorId="6D69C3FF" wp14:editId="2529D4EE">
            <wp:simplePos x="0" y="0"/>
            <wp:positionH relativeFrom="margin">
              <wp:align>left</wp:align>
            </wp:positionH>
            <wp:positionV relativeFrom="paragraph">
              <wp:posOffset>-67898</wp:posOffset>
            </wp:positionV>
            <wp:extent cx="2160000" cy="1444865"/>
            <wp:effectExtent l="0" t="0" r="0" b="3175"/>
            <wp:wrapSquare wrapText="bothSides"/>
            <wp:docPr id="12" name="Grafik 12" descr="Energie, Umwelt, Ökologie, Macht, Technologie, S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ergie, Umwelt, Ökologie, Macht, Technologie, Sola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0000" cy="14448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E9C" w:rsidRPr="007F2195">
        <w:rPr>
          <w:rFonts w:ascii="Arial" w:hAnsi="Arial" w:cs="Arial"/>
          <w:sz w:val="18"/>
        </w:rPr>
        <w:t>Bild</w:t>
      </w:r>
      <w:r w:rsidR="00B20F2B" w:rsidRPr="007F2195">
        <w:rPr>
          <w:rFonts w:ascii="Arial" w:hAnsi="Arial" w:cs="Arial"/>
          <w:sz w:val="18"/>
        </w:rPr>
        <w:t xml:space="preserve"> 1: </w:t>
      </w:r>
      <w:r w:rsidR="00235A5F" w:rsidRPr="00235A5F">
        <w:rPr>
          <w:rFonts w:ascii="Arial" w:hAnsi="Arial" w:cs="Arial"/>
          <w:sz w:val="18"/>
        </w:rPr>
        <w:t>Energiespeichersysteme</w:t>
      </w:r>
      <w:r w:rsidR="00235A5F">
        <w:rPr>
          <w:rFonts w:ascii="Arial" w:hAnsi="Arial" w:cs="Arial"/>
          <w:sz w:val="18"/>
        </w:rPr>
        <w:t xml:space="preserve"> sind einer der Key-En</w:t>
      </w:r>
      <w:r w:rsidR="001F3F6D">
        <w:rPr>
          <w:rFonts w:ascii="Arial" w:hAnsi="Arial" w:cs="Arial"/>
          <w:sz w:val="18"/>
        </w:rPr>
        <w:t xml:space="preserve">abler für erneuerbare Energien und gleichzeitig eine der facettenreichsten Technologien. Diesen widmet sich die Studie, um </w:t>
      </w:r>
      <w:r w:rsidR="001F3F6D" w:rsidRPr="001F3F6D">
        <w:rPr>
          <w:rFonts w:ascii="Arial" w:hAnsi="Arial" w:cs="Arial"/>
          <w:sz w:val="18"/>
        </w:rPr>
        <w:t>etablierte, aufstrebende und noch im Entwicklungsstadium befindliche Systeme und Technologien</w:t>
      </w:r>
      <w:r w:rsidR="001F3F6D">
        <w:rPr>
          <w:rFonts w:ascii="Arial" w:hAnsi="Arial" w:cs="Arial"/>
          <w:sz w:val="18"/>
        </w:rPr>
        <w:t xml:space="preserve"> zu analysieren.</w:t>
      </w:r>
    </w:p>
    <w:p w14:paraId="50F1F260" w14:textId="3AA9DA74" w:rsidR="00DE719C" w:rsidRPr="00CE1B94" w:rsidRDefault="00DE719C" w:rsidP="00B20F2B">
      <w:pPr>
        <w:spacing w:before="120" w:after="120"/>
        <w:rPr>
          <w:rFonts w:ascii="Arial" w:hAnsi="Arial" w:cs="Arial"/>
          <w:i/>
          <w:sz w:val="18"/>
        </w:rPr>
      </w:pPr>
    </w:p>
    <w:p w14:paraId="75AD5A87" w14:textId="769595EA" w:rsidR="00F64C9E" w:rsidRPr="00235A5F" w:rsidRDefault="00F64C9E" w:rsidP="00F64C9E">
      <w:pPr>
        <w:spacing w:before="120" w:after="120"/>
        <w:rPr>
          <w:rFonts w:cs="Arial"/>
        </w:rPr>
      </w:pPr>
    </w:p>
    <w:p w14:paraId="1676D14D" w14:textId="45F0561F" w:rsidR="00F64C9E" w:rsidRPr="00235A5F" w:rsidRDefault="00F64C9E" w:rsidP="00F64C9E">
      <w:pPr>
        <w:spacing w:before="120" w:after="120"/>
        <w:rPr>
          <w:rFonts w:cs="Arial"/>
          <w:sz w:val="18"/>
        </w:rPr>
      </w:pPr>
    </w:p>
    <w:p w14:paraId="67482BF2" w14:textId="4DA920BD" w:rsidR="00F64C9E" w:rsidRPr="0071664F" w:rsidRDefault="00F64C9E" w:rsidP="00F64C9E">
      <w:pPr>
        <w:spacing w:before="120" w:after="120"/>
        <w:rPr>
          <w:rFonts w:cs="Arial"/>
          <w:sz w:val="18"/>
        </w:rPr>
      </w:pPr>
    </w:p>
    <w:p w14:paraId="5E7F2BE6" w14:textId="135C0BE3" w:rsidR="00F64C9E" w:rsidRPr="000C64D6" w:rsidRDefault="000C64D6" w:rsidP="007734C8">
      <w:pPr>
        <w:spacing w:before="120" w:after="120"/>
        <w:rPr>
          <w:rFonts w:ascii="Arial" w:hAnsi="Arial" w:cs="Arial"/>
          <w:sz w:val="18"/>
        </w:rPr>
      </w:pPr>
      <w:r w:rsidRPr="000C64D6">
        <w:rPr>
          <w:rFonts w:cs="Arial"/>
          <w:noProof/>
          <w:sz w:val="18"/>
          <w:lang w:eastAsia="de-DE"/>
        </w:rPr>
        <w:drawing>
          <wp:anchor distT="0" distB="0" distL="114300" distR="114300" simplePos="0" relativeHeight="251660288" behindDoc="0" locked="0" layoutInCell="1" allowOverlap="1" wp14:anchorId="2642B176" wp14:editId="6BD043BC">
            <wp:simplePos x="0" y="0"/>
            <wp:positionH relativeFrom="column">
              <wp:posOffset>0</wp:posOffset>
            </wp:positionH>
            <wp:positionV relativeFrom="paragraph">
              <wp:posOffset>1881</wp:posOffset>
            </wp:positionV>
            <wp:extent cx="2160000" cy="1061481"/>
            <wp:effectExtent l="0" t="0" r="0" b="5715"/>
            <wp:wrapSquare wrapText="bothSides"/>
            <wp:docPr id="15" name="Grafik 15" descr="Y:\06_Austauschverzeichnis\02_Außendarstellung\44_Presse_Veröffentlichungen_NL\1_Pressemitteilungen\2017-09-04_Energy-Storage\Grafiken_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06_Austauschverzeichnis\02_Außendarstellung\44_Presse_Veröffentlichungen_NL\1_Pressemitteilungen\2017-09-04_Energy-Storage\Grafiken_S3.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60000" cy="1061481"/>
                    </a:xfrm>
                    <a:prstGeom prst="rect">
                      <a:avLst/>
                    </a:prstGeom>
                    <a:noFill/>
                    <a:ln>
                      <a:noFill/>
                    </a:ln>
                  </pic:spPr>
                </pic:pic>
              </a:graphicData>
            </a:graphic>
          </wp:anchor>
        </w:drawing>
      </w:r>
      <w:r w:rsidR="007734C8">
        <w:rPr>
          <w:rFonts w:ascii="Arial" w:hAnsi="Arial" w:cs="Arial"/>
          <w:sz w:val="18"/>
        </w:rPr>
        <w:t>Bild 2: Für Deutschland ist ein starkes Marktwachstum für Energiespeichersysteme prognostiziert.</w:t>
      </w:r>
      <w:r w:rsidR="00F64C9E" w:rsidRPr="007734C8">
        <w:rPr>
          <w:rFonts w:ascii="Arial" w:hAnsi="Arial" w:cs="Arial"/>
          <w:sz w:val="18"/>
        </w:rPr>
        <w:t xml:space="preserve"> </w:t>
      </w:r>
      <w:r w:rsidR="00F64C9E" w:rsidRPr="000C64D6">
        <w:rPr>
          <w:rFonts w:ascii="Arial" w:hAnsi="Arial" w:cs="Arial"/>
          <w:sz w:val="18"/>
        </w:rPr>
        <w:t>Copyright: CONBILITY</w:t>
      </w:r>
      <w:r w:rsidR="00F64C9E" w:rsidRPr="00DE64F1">
        <w:rPr>
          <w:rFonts w:ascii="Arial" w:hAnsi="Arial" w:cs="Arial"/>
          <w:sz w:val="18"/>
          <w:vertAlign w:val="superscript"/>
        </w:rPr>
        <w:t>®</w:t>
      </w:r>
      <w:r w:rsidR="00F64C9E" w:rsidRPr="000C64D6">
        <w:rPr>
          <w:rFonts w:ascii="Arial" w:hAnsi="Arial" w:cs="Arial"/>
          <w:sz w:val="18"/>
        </w:rPr>
        <w:t xml:space="preserve"> GmbH, Source: www.statista.com (2015)</w:t>
      </w:r>
    </w:p>
    <w:p w14:paraId="4FC40EF7" w14:textId="77777777" w:rsidR="00F64C9E" w:rsidRDefault="00F64C9E" w:rsidP="00F64C9E">
      <w:pPr>
        <w:spacing w:before="120" w:after="120"/>
        <w:rPr>
          <w:rFonts w:cs="Arial"/>
          <w:i/>
          <w:sz w:val="18"/>
        </w:rPr>
      </w:pPr>
    </w:p>
    <w:p w14:paraId="6F806AF2" w14:textId="77777777" w:rsidR="00121A23" w:rsidRDefault="00121A23" w:rsidP="00F64C9E">
      <w:pPr>
        <w:spacing w:before="120" w:after="120"/>
        <w:rPr>
          <w:rFonts w:cs="Arial"/>
          <w:i/>
          <w:sz w:val="18"/>
        </w:rPr>
      </w:pPr>
    </w:p>
    <w:p w14:paraId="2C93C06C" w14:textId="77777777" w:rsidR="00121A23" w:rsidRDefault="00121A23" w:rsidP="00F64C9E">
      <w:pPr>
        <w:spacing w:before="120" w:after="120"/>
        <w:rPr>
          <w:rFonts w:cs="Arial"/>
          <w:i/>
          <w:sz w:val="18"/>
        </w:rPr>
      </w:pPr>
    </w:p>
    <w:p w14:paraId="3B49C879" w14:textId="77777777" w:rsidR="00121A23" w:rsidRDefault="00121A23" w:rsidP="00F64C9E">
      <w:pPr>
        <w:spacing w:before="120" w:after="120"/>
        <w:rPr>
          <w:rFonts w:cs="Arial"/>
          <w:i/>
          <w:sz w:val="18"/>
        </w:rPr>
      </w:pPr>
    </w:p>
    <w:p w14:paraId="189CB09D" w14:textId="3176830A" w:rsidR="00121A23" w:rsidRPr="00F76F0B" w:rsidRDefault="00121A23" w:rsidP="00F64C9E">
      <w:pPr>
        <w:spacing w:before="120" w:after="120"/>
        <w:rPr>
          <w:rFonts w:cs="Arial"/>
          <w:i/>
          <w:sz w:val="18"/>
        </w:rPr>
      </w:pPr>
      <w:r w:rsidRPr="00F76F0B">
        <w:rPr>
          <w:rFonts w:cs="Arial"/>
          <w:i/>
          <w:noProof/>
          <w:sz w:val="18"/>
          <w:lang w:eastAsia="de-DE"/>
        </w:rPr>
        <w:lastRenderedPageBreak/>
        <w:drawing>
          <wp:anchor distT="0" distB="0" distL="114300" distR="114300" simplePos="0" relativeHeight="251659264" behindDoc="0" locked="0" layoutInCell="1" allowOverlap="1" wp14:anchorId="04389AA2" wp14:editId="03E1B51B">
            <wp:simplePos x="0" y="0"/>
            <wp:positionH relativeFrom="margin">
              <wp:posOffset>-69011</wp:posOffset>
            </wp:positionH>
            <wp:positionV relativeFrom="paragraph">
              <wp:posOffset>242738</wp:posOffset>
            </wp:positionV>
            <wp:extent cx="2159635" cy="1403985"/>
            <wp:effectExtent l="0" t="0" r="0" b="5715"/>
            <wp:wrapSquare wrapText="bothSides"/>
            <wp:docPr id="13" name="Grafik 13" descr="Y:\06_Austauschverzeichnis\02_Außendarstellung\44_Presse_Veröffentlichungen_NL\1_Pressemitteilungen\2017-09-04_Energy-Storage\Timeline_S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Y:\06_Austauschverzeichnis\02_Außendarstellung\44_Presse_Veröffentlichungen_NL\1_Pressemitteilungen\2017-09-04_Energy-Storage\Timeline_S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59635" cy="1403985"/>
                    </a:xfrm>
                    <a:prstGeom prst="rect">
                      <a:avLst/>
                    </a:prstGeom>
                    <a:noFill/>
                    <a:ln>
                      <a:noFill/>
                    </a:ln>
                  </pic:spPr>
                </pic:pic>
              </a:graphicData>
            </a:graphic>
          </wp:anchor>
        </w:drawing>
      </w:r>
    </w:p>
    <w:p w14:paraId="26F1D4A7" w14:textId="3919E517" w:rsidR="00F76F0B" w:rsidRDefault="00F76F0B" w:rsidP="00F76F0B">
      <w:pPr>
        <w:spacing w:before="120" w:after="120"/>
        <w:rPr>
          <w:rFonts w:ascii="Arial" w:hAnsi="Arial" w:cs="Arial"/>
          <w:sz w:val="18"/>
        </w:rPr>
      </w:pPr>
      <w:r w:rsidRPr="007F2195">
        <w:rPr>
          <w:rFonts w:ascii="Arial" w:hAnsi="Arial" w:cs="Arial"/>
          <w:sz w:val="18"/>
        </w:rPr>
        <w:t xml:space="preserve">Bild </w:t>
      </w:r>
      <w:r>
        <w:rPr>
          <w:rFonts w:ascii="Arial" w:hAnsi="Arial" w:cs="Arial"/>
          <w:sz w:val="18"/>
        </w:rPr>
        <w:t>3</w:t>
      </w:r>
      <w:r w:rsidRPr="007F2195">
        <w:rPr>
          <w:rFonts w:ascii="Arial" w:hAnsi="Arial" w:cs="Arial"/>
          <w:sz w:val="18"/>
        </w:rPr>
        <w:t xml:space="preserve">: </w:t>
      </w:r>
      <w:r>
        <w:rPr>
          <w:rFonts w:ascii="Arial" w:hAnsi="Arial" w:cs="Arial"/>
          <w:sz w:val="18"/>
        </w:rPr>
        <w:t xml:space="preserve">Die 8-monatige internationale </w:t>
      </w:r>
      <w:r w:rsidRPr="00F76F0B">
        <w:rPr>
          <w:rFonts w:ascii="Arial" w:hAnsi="Arial" w:cs="Arial"/>
          <w:sz w:val="18"/>
        </w:rPr>
        <w:t>Markt- und Technologiestudie</w:t>
      </w:r>
      <w:r>
        <w:rPr>
          <w:rFonts w:ascii="Arial" w:hAnsi="Arial" w:cs="Arial"/>
          <w:sz w:val="18"/>
        </w:rPr>
        <w:t xml:space="preserve"> „Energiespeichersysteme“</w:t>
      </w:r>
      <w:r w:rsidRPr="00F76F0B">
        <w:rPr>
          <w:rFonts w:ascii="Arial" w:hAnsi="Arial" w:cs="Arial"/>
          <w:sz w:val="18"/>
        </w:rPr>
        <w:t xml:space="preserve"> adressiert Märkte, Technologie, Zulieferkette und Geschäftsmodelle in einem dreistufigen Verlauf.</w:t>
      </w:r>
      <w:r w:rsidR="000C64D6" w:rsidRPr="000C64D6">
        <w:rPr>
          <w:rFonts w:ascii="Arial" w:hAnsi="Arial" w:cs="Arial"/>
          <w:sz w:val="18"/>
        </w:rPr>
        <w:t xml:space="preserve"> Copyright: CONBILITY</w:t>
      </w:r>
      <w:r w:rsidR="000C64D6" w:rsidRPr="00DE64F1">
        <w:rPr>
          <w:rFonts w:ascii="Arial" w:hAnsi="Arial" w:cs="Arial"/>
          <w:sz w:val="18"/>
          <w:vertAlign w:val="superscript"/>
        </w:rPr>
        <w:t>®</w:t>
      </w:r>
      <w:r w:rsidR="000C64D6" w:rsidRPr="000C64D6">
        <w:rPr>
          <w:rFonts w:ascii="Arial" w:hAnsi="Arial" w:cs="Arial"/>
          <w:sz w:val="18"/>
        </w:rPr>
        <w:t xml:space="preserve"> GmbH</w:t>
      </w:r>
    </w:p>
    <w:p w14:paraId="76EDB4EE" w14:textId="475AE6C6" w:rsidR="004E2CD5" w:rsidRPr="00121A23" w:rsidRDefault="004E2CD5">
      <w:pPr>
        <w:rPr>
          <w:rFonts w:ascii="Arial" w:hAnsi="Arial" w:cs="Arial"/>
          <w:b/>
          <w:color w:val="646567"/>
          <w:sz w:val="36"/>
        </w:rPr>
      </w:pPr>
    </w:p>
    <w:p w14:paraId="1842F348" w14:textId="77777777" w:rsidR="004E2CD5" w:rsidRPr="00121A23" w:rsidRDefault="004E2CD5">
      <w:pPr>
        <w:rPr>
          <w:rFonts w:ascii="Arial" w:hAnsi="Arial" w:cs="Arial"/>
          <w:b/>
          <w:color w:val="646567"/>
          <w:sz w:val="36"/>
        </w:rPr>
      </w:pPr>
    </w:p>
    <w:p w14:paraId="14B9C103" w14:textId="77777777" w:rsidR="00F76F0B" w:rsidRDefault="00F76F0B" w:rsidP="00A55E19">
      <w:pPr>
        <w:spacing w:before="120" w:after="120"/>
        <w:rPr>
          <w:rFonts w:ascii="Arial" w:hAnsi="Arial" w:cs="Arial"/>
          <w:b/>
          <w:color w:val="646567"/>
          <w:sz w:val="36"/>
        </w:rPr>
      </w:pPr>
    </w:p>
    <w:p w14:paraId="694BA0AD" w14:textId="44D96641" w:rsidR="00A55E19" w:rsidRPr="00AD08CD" w:rsidRDefault="00A55E19" w:rsidP="00A55E19">
      <w:pPr>
        <w:spacing w:before="120" w:after="120"/>
        <w:rPr>
          <w:rFonts w:ascii="Arial" w:hAnsi="Arial" w:cs="Arial"/>
          <w:b/>
          <w:color w:val="646567"/>
          <w:sz w:val="28"/>
        </w:rPr>
      </w:pPr>
      <w:r w:rsidRPr="00AD08CD">
        <w:rPr>
          <w:rFonts w:ascii="Arial" w:hAnsi="Arial" w:cs="Arial"/>
          <w:b/>
          <w:color w:val="646567"/>
          <w:sz w:val="28"/>
        </w:rPr>
        <w:t>Über</w:t>
      </w:r>
      <w:r w:rsidR="00552D17" w:rsidRPr="00AD08CD">
        <w:rPr>
          <w:rFonts w:ascii="Arial" w:hAnsi="Arial" w:cs="Arial"/>
          <w:b/>
          <w:color w:val="646567"/>
          <w:sz w:val="28"/>
        </w:rPr>
        <w:t xml:space="preserve"> die</w:t>
      </w:r>
      <w:r w:rsidRPr="00AD08CD">
        <w:rPr>
          <w:rFonts w:ascii="Arial" w:hAnsi="Arial" w:cs="Arial"/>
          <w:b/>
          <w:color w:val="646567"/>
          <w:sz w:val="28"/>
        </w:rPr>
        <w:t xml:space="preserve"> AZL</w:t>
      </w:r>
      <w:r w:rsidR="00552D17" w:rsidRPr="00AD08CD">
        <w:rPr>
          <w:rFonts w:ascii="Arial" w:hAnsi="Arial" w:cs="Arial"/>
          <w:b/>
          <w:color w:val="646567"/>
          <w:sz w:val="28"/>
        </w:rPr>
        <w:t xml:space="preserve"> Aachen GmbH</w:t>
      </w:r>
      <w:r w:rsidRPr="00AD08CD">
        <w:rPr>
          <w:rFonts w:ascii="Arial" w:hAnsi="Arial" w:cs="Arial"/>
          <w:b/>
          <w:color w:val="646567"/>
          <w:sz w:val="28"/>
        </w:rPr>
        <w:t xml:space="preserve">: </w:t>
      </w:r>
    </w:p>
    <w:p w14:paraId="6C02ABCC" w14:textId="69679C96" w:rsidR="00C94E7A" w:rsidRPr="00C94E7A" w:rsidRDefault="00656AEA" w:rsidP="00C94E7A">
      <w:pPr>
        <w:spacing w:before="120" w:after="120"/>
        <w:jc w:val="both"/>
        <w:rPr>
          <w:rFonts w:ascii="Arial" w:hAnsi="Arial" w:cs="Arial"/>
        </w:rPr>
      </w:pPr>
      <w:r>
        <w:rPr>
          <w:rFonts w:ascii="Arial" w:hAnsi="Arial" w:cs="Arial"/>
        </w:rPr>
        <w:t xml:space="preserve">Als enger Partner der </w:t>
      </w:r>
      <w:r w:rsidRPr="00CB1883">
        <w:rPr>
          <w:rFonts w:ascii="Arial" w:hAnsi="Arial" w:cs="Arial"/>
        </w:rPr>
        <w:t>RWTH Aachen</w:t>
      </w:r>
      <w:r w:rsidR="0057023B">
        <w:rPr>
          <w:rFonts w:ascii="Arial" w:hAnsi="Arial" w:cs="Arial"/>
        </w:rPr>
        <w:t xml:space="preserve">, einer </w:t>
      </w:r>
      <w:r w:rsidRPr="00CB1883">
        <w:rPr>
          <w:rFonts w:ascii="Arial" w:hAnsi="Arial" w:cs="Arial"/>
        </w:rPr>
        <w:t>der weltweit führenden Universitäten im Bereich der Produktionstechnologie</w:t>
      </w:r>
      <w:r w:rsidR="0057023B">
        <w:rPr>
          <w:rFonts w:ascii="Arial" w:hAnsi="Arial" w:cs="Arial"/>
        </w:rPr>
        <w:t xml:space="preserve">, </w:t>
      </w:r>
      <w:r w:rsidR="00783120">
        <w:rPr>
          <w:rFonts w:ascii="Arial" w:hAnsi="Arial" w:cs="Arial"/>
        </w:rPr>
        <w:t>unterstützt</w:t>
      </w:r>
      <w:r w:rsidR="0057023B">
        <w:rPr>
          <w:rFonts w:ascii="Arial" w:hAnsi="Arial" w:cs="Arial"/>
        </w:rPr>
        <w:t xml:space="preserve"> die </w:t>
      </w:r>
      <w:r w:rsidR="0057023B" w:rsidRPr="00CB1883">
        <w:rPr>
          <w:rFonts w:ascii="Arial" w:hAnsi="Arial" w:cs="Arial"/>
        </w:rPr>
        <w:t>AZL Aachen GmbH</w:t>
      </w:r>
      <w:r w:rsidR="0057023B">
        <w:rPr>
          <w:rFonts w:ascii="Arial" w:hAnsi="Arial" w:cs="Arial"/>
        </w:rPr>
        <w:t xml:space="preserve"> </w:t>
      </w:r>
      <w:r w:rsidR="00024BDD">
        <w:rPr>
          <w:rFonts w:ascii="Arial" w:hAnsi="Arial" w:cs="Arial"/>
        </w:rPr>
        <w:t xml:space="preserve">ihre </w:t>
      </w:r>
      <w:r w:rsidR="0054164E" w:rsidRPr="0054164E">
        <w:rPr>
          <w:rFonts w:ascii="Arial" w:hAnsi="Arial" w:cs="Arial"/>
        </w:rPr>
        <w:t>Kunden als zentraler</w:t>
      </w:r>
      <w:r w:rsidR="00C84ED6">
        <w:rPr>
          <w:rFonts w:ascii="Arial" w:hAnsi="Arial" w:cs="Arial"/>
        </w:rPr>
        <w:t>, interdisziplinärer</w:t>
      </w:r>
      <w:r w:rsidR="0054164E" w:rsidRPr="0054164E">
        <w:rPr>
          <w:rFonts w:ascii="Arial" w:hAnsi="Arial" w:cs="Arial"/>
        </w:rPr>
        <w:t xml:space="preserve"> Lösungsanbieter dabei, Produkte, Prozesse und Märkte zu analysieren, zu verstehen und zu entwickeln. </w:t>
      </w:r>
      <w:r w:rsidR="0046241C">
        <w:rPr>
          <w:rFonts w:ascii="Arial" w:hAnsi="Arial" w:cs="Arial"/>
        </w:rPr>
        <w:t>Die AZL Aachen GmbH</w:t>
      </w:r>
      <w:r w:rsidR="00552D17">
        <w:rPr>
          <w:rFonts w:ascii="Arial" w:hAnsi="Arial" w:cs="Arial"/>
        </w:rPr>
        <w:t xml:space="preserve"> bietet </w:t>
      </w:r>
      <w:r w:rsidR="00552D17" w:rsidRPr="0054164E">
        <w:rPr>
          <w:rFonts w:ascii="Arial" w:hAnsi="Arial" w:cs="Arial"/>
        </w:rPr>
        <w:t>Plattform</w:t>
      </w:r>
      <w:r w:rsidR="00E042CE">
        <w:rPr>
          <w:rFonts w:ascii="Arial" w:hAnsi="Arial" w:cs="Arial"/>
        </w:rPr>
        <w:t>en</w:t>
      </w:r>
      <w:r w:rsidR="00552D17" w:rsidRPr="0054164E">
        <w:rPr>
          <w:rFonts w:ascii="Arial" w:hAnsi="Arial" w:cs="Arial"/>
        </w:rPr>
        <w:t xml:space="preserve"> und Projekte, um Wissen auszutauschen und effizient durch geteilten Aufwand Innovation voranzutreiben.</w:t>
      </w:r>
      <w:r w:rsidR="00C84ED6">
        <w:rPr>
          <w:rFonts w:ascii="Arial" w:hAnsi="Arial" w:cs="Arial"/>
        </w:rPr>
        <w:t xml:space="preserve"> </w:t>
      </w:r>
      <w:r w:rsidR="00783120">
        <w:rPr>
          <w:rFonts w:ascii="Arial" w:hAnsi="Arial" w:cs="Arial"/>
        </w:rPr>
        <w:t xml:space="preserve">Zu ihren Dienstleitungen gehören Studien und Benchmarks, Technologieberatung sowie Entwicklungsprojekte. </w:t>
      </w:r>
      <w:r w:rsidR="00C94E7A" w:rsidRPr="00C94E7A">
        <w:rPr>
          <w:rFonts w:ascii="Arial" w:hAnsi="Arial" w:cs="Arial"/>
        </w:rPr>
        <w:t>Hier</w:t>
      </w:r>
      <w:r w:rsidR="00C94E7A">
        <w:rPr>
          <w:rFonts w:ascii="Arial" w:hAnsi="Arial" w:cs="Arial"/>
        </w:rPr>
        <w:t>zu</w:t>
      </w:r>
      <w:r w:rsidR="00C94E7A" w:rsidRPr="00C94E7A">
        <w:rPr>
          <w:rFonts w:ascii="Arial" w:hAnsi="Arial" w:cs="Arial"/>
        </w:rPr>
        <w:t xml:space="preserve"> nutz</w:t>
      </w:r>
      <w:r w:rsidR="00C94E7A">
        <w:rPr>
          <w:rFonts w:ascii="Arial" w:hAnsi="Arial" w:cs="Arial"/>
        </w:rPr>
        <w:t>t die AZL Aachen GmbH ih</w:t>
      </w:r>
      <w:r w:rsidR="00C94E7A" w:rsidRPr="00C94E7A">
        <w:rPr>
          <w:rFonts w:ascii="Arial" w:hAnsi="Arial" w:cs="Arial"/>
        </w:rPr>
        <w:t xml:space="preserve">r starkes Netzwerk am RWTH </w:t>
      </w:r>
      <w:r w:rsidR="00C94E7A">
        <w:rPr>
          <w:rFonts w:ascii="Arial" w:hAnsi="Arial" w:cs="Arial"/>
        </w:rPr>
        <w:t xml:space="preserve">Aachen </w:t>
      </w:r>
      <w:r w:rsidR="00C94E7A" w:rsidRPr="00C94E7A">
        <w:rPr>
          <w:rFonts w:ascii="Arial" w:hAnsi="Arial" w:cs="Arial"/>
        </w:rPr>
        <w:t>Campus, einer der größten Forschungslandschaften in Europa für Unternehmen und Forschungseinrichtungen. 260 Forschungsinstitute und über 4.500 Wissenschaftler entwickeln hier auf über 800.000 m</w:t>
      </w:r>
      <w:r w:rsidR="00C94E7A" w:rsidRPr="00C94E7A">
        <w:rPr>
          <w:rFonts w:ascii="Arial" w:hAnsi="Arial" w:cs="Arial"/>
          <w:vertAlign w:val="superscript"/>
        </w:rPr>
        <w:t>2</w:t>
      </w:r>
      <w:r w:rsidR="00C94E7A" w:rsidRPr="00C94E7A">
        <w:rPr>
          <w:rFonts w:ascii="Arial" w:hAnsi="Arial" w:cs="Arial"/>
        </w:rPr>
        <w:t xml:space="preserve"> modernste Werk</w:t>
      </w:r>
      <w:r w:rsidR="00321340">
        <w:rPr>
          <w:rFonts w:ascii="Arial" w:hAnsi="Arial" w:cs="Arial"/>
        </w:rPr>
        <w:t>stoffe und Produktionsmethoden.</w:t>
      </w:r>
    </w:p>
    <w:p w14:paraId="0FB26AF0" w14:textId="08F3B404" w:rsidR="00A55E19" w:rsidRPr="00915B35" w:rsidRDefault="00D70C53" w:rsidP="00A55E19">
      <w:pPr>
        <w:spacing w:before="120" w:after="120"/>
        <w:rPr>
          <w:rFonts w:ascii="Arial" w:hAnsi="Arial" w:cs="Arial"/>
          <w:b/>
          <w:color w:val="646567"/>
          <w:szCs w:val="24"/>
          <w:lang w:val="en-US"/>
        </w:rPr>
      </w:pPr>
      <w:r w:rsidRPr="00F06559">
        <w:rPr>
          <w:rFonts w:ascii="Arial" w:hAnsi="Arial" w:cs="Arial"/>
          <w:b/>
          <w:color w:val="646567"/>
          <w:szCs w:val="24"/>
          <w:lang w:val="en-US"/>
        </w:rPr>
        <w:t>www.</w:t>
      </w:r>
      <w:r>
        <w:rPr>
          <w:rFonts w:ascii="Arial" w:hAnsi="Arial" w:cs="Arial"/>
          <w:b/>
          <w:color w:val="646567"/>
          <w:szCs w:val="24"/>
          <w:lang w:val="en-US"/>
        </w:rPr>
        <w:t>azl-aachen-gmbh</w:t>
      </w:r>
      <w:r w:rsidRPr="00F06559">
        <w:rPr>
          <w:rFonts w:ascii="Arial" w:hAnsi="Arial" w:cs="Arial"/>
          <w:b/>
          <w:color w:val="646567"/>
          <w:szCs w:val="24"/>
          <w:lang w:val="en-US"/>
        </w:rPr>
        <w:t>.com</w:t>
      </w:r>
      <w:bookmarkStart w:id="0" w:name="_GoBack"/>
      <w:bookmarkEnd w:id="0"/>
    </w:p>
    <w:p w14:paraId="580534CE" w14:textId="773AF971" w:rsidR="00A55E19" w:rsidRPr="00915B35" w:rsidRDefault="00A55E19" w:rsidP="00A55E19">
      <w:pPr>
        <w:spacing w:before="120" w:after="120"/>
        <w:rPr>
          <w:rFonts w:ascii="Arial" w:hAnsi="Arial" w:cs="Arial"/>
          <w:b/>
          <w:color w:val="646567"/>
          <w:szCs w:val="24"/>
          <w:lang w:val="en-US"/>
        </w:rPr>
      </w:pPr>
    </w:p>
    <w:p w14:paraId="78CFFA6D" w14:textId="6E44CC97" w:rsidR="00BE0843" w:rsidRPr="00915B35" w:rsidRDefault="00AD08CD" w:rsidP="00BE0843">
      <w:pPr>
        <w:spacing w:before="120" w:after="120"/>
        <w:rPr>
          <w:rFonts w:ascii="Arial" w:hAnsi="Arial" w:cs="Arial"/>
          <w:b/>
          <w:color w:val="646567"/>
          <w:sz w:val="28"/>
          <w:lang w:val="en-US"/>
        </w:rPr>
      </w:pPr>
      <w:r w:rsidRPr="00915B35">
        <w:rPr>
          <w:rFonts w:ascii="Arial" w:hAnsi="Arial" w:cs="Arial"/>
          <w:b/>
          <w:color w:val="646567"/>
          <w:sz w:val="28"/>
          <w:lang w:val="en-US"/>
        </w:rPr>
        <w:t>Über CONBILITY</w:t>
      </w:r>
      <w:r w:rsidRPr="00915B35">
        <w:rPr>
          <w:rFonts w:ascii="Arial" w:hAnsi="Arial" w:cs="Arial"/>
          <w:b/>
          <w:color w:val="646567"/>
          <w:sz w:val="28"/>
          <w:vertAlign w:val="superscript"/>
          <w:lang w:val="en-US"/>
        </w:rPr>
        <w:t>®</w:t>
      </w:r>
      <w:r w:rsidRPr="00915B35">
        <w:rPr>
          <w:rFonts w:ascii="Arial" w:hAnsi="Arial" w:cs="Arial"/>
          <w:b/>
          <w:color w:val="646567"/>
          <w:sz w:val="28"/>
          <w:lang w:val="en-US"/>
        </w:rPr>
        <w:t>:</w:t>
      </w:r>
    </w:p>
    <w:p w14:paraId="5DC7227B" w14:textId="69BBD40A" w:rsidR="00BE0843" w:rsidRPr="00667082" w:rsidRDefault="00C43764" w:rsidP="00B31E65">
      <w:pPr>
        <w:spacing w:before="120" w:after="120"/>
        <w:jc w:val="both"/>
        <w:rPr>
          <w:rFonts w:ascii="Arial" w:hAnsi="Arial" w:cs="Arial"/>
        </w:rPr>
      </w:pPr>
      <w:r w:rsidRPr="00C43764">
        <w:rPr>
          <w:rFonts w:ascii="Arial" w:hAnsi="Arial" w:cs="Arial"/>
        </w:rPr>
        <w:t>CONBILITY</w:t>
      </w:r>
      <w:r w:rsidRPr="004F2865">
        <w:rPr>
          <w:rFonts w:ascii="Arial" w:hAnsi="Arial" w:cs="Arial"/>
          <w:vertAlign w:val="superscript"/>
        </w:rPr>
        <w:t>®</w:t>
      </w:r>
      <w:r w:rsidRPr="00C43764">
        <w:rPr>
          <w:rFonts w:ascii="Arial" w:hAnsi="Arial" w:cs="Arial"/>
        </w:rPr>
        <w:t xml:space="preserve"> ist ein mehrfach ausgezeichnetes Spin-Off der RWTH Aachen, Europas führender Exzellenzuniversität im Bereich der Produktionstechnik. </w:t>
      </w:r>
      <w:r w:rsidR="002D043B">
        <w:rPr>
          <w:rFonts w:ascii="Arial" w:hAnsi="Arial" w:cs="Arial"/>
        </w:rPr>
        <w:t>Durch die Kombination von</w:t>
      </w:r>
      <w:r w:rsidR="002D043B" w:rsidRPr="002D043B">
        <w:rPr>
          <w:rFonts w:ascii="Arial" w:hAnsi="Arial" w:cs="Arial"/>
        </w:rPr>
        <w:t xml:space="preserve"> Markt- und </w:t>
      </w:r>
      <w:r w:rsidR="00305EE4">
        <w:rPr>
          <w:rFonts w:ascii="Arial" w:hAnsi="Arial" w:cs="Arial"/>
        </w:rPr>
        <w:t>Technologiewissen (Material, Produktionsmethoden und -systeme)</w:t>
      </w:r>
      <w:r w:rsidR="002D043B" w:rsidRPr="002D043B">
        <w:rPr>
          <w:rFonts w:ascii="Arial" w:hAnsi="Arial" w:cs="Arial"/>
        </w:rPr>
        <w:t xml:space="preserve"> mit Prozessoptimierung </w:t>
      </w:r>
      <w:r w:rsidR="00FA3084">
        <w:rPr>
          <w:rFonts w:ascii="Arial" w:hAnsi="Arial" w:cs="Arial"/>
        </w:rPr>
        <w:t>entlang der gesamten Wertschöpfungskette,</w:t>
      </w:r>
      <w:r w:rsidR="00732138">
        <w:rPr>
          <w:rFonts w:ascii="Arial" w:hAnsi="Arial" w:cs="Arial"/>
        </w:rPr>
        <w:t xml:space="preserve"> beinhalten die</w:t>
      </w:r>
      <w:r w:rsidR="00FA3084">
        <w:rPr>
          <w:rFonts w:ascii="Arial" w:hAnsi="Arial" w:cs="Arial"/>
        </w:rPr>
        <w:t xml:space="preserve"> </w:t>
      </w:r>
      <w:r w:rsidR="00620891" w:rsidRPr="00620891">
        <w:rPr>
          <w:rFonts w:ascii="Arial" w:hAnsi="Arial" w:cs="Arial"/>
        </w:rPr>
        <w:t>CONBILITY</w:t>
      </w:r>
      <w:r w:rsidR="00620891" w:rsidRPr="00DE64F1">
        <w:rPr>
          <w:rFonts w:ascii="Arial" w:hAnsi="Arial" w:cs="Arial"/>
          <w:vertAlign w:val="superscript"/>
        </w:rPr>
        <w:t>®</w:t>
      </w:r>
      <w:r w:rsidR="006C22B0">
        <w:rPr>
          <w:rFonts w:ascii="Arial" w:hAnsi="Arial" w:cs="Arial"/>
        </w:rPr>
        <w:t xml:space="preserve"> </w:t>
      </w:r>
      <w:r w:rsidR="00732138">
        <w:rPr>
          <w:rFonts w:ascii="Arial" w:hAnsi="Arial" w:cs="Arial"/>
        </w:rPr>
        <w:t xml:space="preserve">Beratungsdienstleistungen </w:t>
      </w:r>
      <w:r w:rsidR="006C22B0" w:rsidRPr="006C22B0">
        <w:rPr>
          <w:rFonts w:ascii="Arial" w:hAnsi="Arial" w:cs="Arial"/>
        </w:rPr>
        <w:t>Marktanalysen</w:t>
      </w:r>
      <w:r w:rsidR="00B31E65">
        <w:rPr>
          <w:rFonts w:ascii="Arial" w:hAnsi="Arial" w:cs="Arial"/>
        </w:rPr>
        <w:t xml:space="preserve">, </w:t>
      </w:r>
      <w:r w:rsidR="006C22B0" w:rsidRPr="006C22B0">
        <w:rPr>
          <w:rFonts w:ascii="Arial" w:hAnsi="Arial" w:cs="Arial"/>
        </w:rPr>
        <w:t xml:space="preserve">    Beratung zur Werkstoffauswahl und </w:t>
      </w:r>
      <w:r w:rsidR="00667082">
        <w:rPr>
          <w:rFonts w:ascii="Arial" w:hAnsi="Arial" w:cs="Arial"/>
        </w:rPr>
        <w:t>-</w:t>
      </w:r>
      <w:r w:rsidR="006C22B0" w:rsidRPr="006C22B0">
        <w:rPr>
          <w:rFonts w:ascii="Arial" w:hAnsi="Arial" w:cs="Arial"/>
        </w:rPr>
        <w:t>qualifizierung</w:t>
      </w:r>
      <w:r w:rsidR="00B31E65">
        <w:rPr>
          <w:rFonts w:ascii="Arial" w:hAnsi="Arial" w:cs="Arial"/>
        </w:rPr>
        <w:t xml:space="preserve">, </w:t>
      </w:r>
      <w:r w:rsidR="006C22B0" w:rsidRPr="006C22B0">
        <w:rPr>
          <w:rFonts w:ascii="Arial" w:hAnsi="Arial" w:cs="Arial"/>
        </w:rPr>
        <w:t>Technologieberatung</w:t>
      </w:r>
      <w:r w:rsidR="00B31E65">
        <w:rPr>
          <w:rFonts w:ascii="Arial" w:hAnsi="Arial" w:cs="Arial"/>
        </w:rPr>
        <w:t xml:space="preserve">, </w:t>
      </w:r>
      <w:r w:rsidR="006C22B0" w:rsidRPr="006C22B0">
        <w:rPr>
          <w:rFonts w:ascii="Arial" w:hAnsi="Arial" w:cs="Arial"/>
        </w:rPr>
        <w:t>Prozesskostenanalysen</w:t>
      </w:r>
      <w:r w:rsidR="00B31E65">
        <w:rPr>
          <w:rFonts w:ascii="Arial" w:hAnsi="Arial" w:cs="Arial"/>
        </w:rPr>
        <w:t xml:space="preserve"> sowie </w:t>
      </w:r>
      <w:r w:rsidR="006C22B0" w:rsidRPr="006C22B0">
        <w:rPr>
          <w:rFonts w:ascii="Arial" w:hAnsi="Arial" w:cs="Arial"/>
        </w:rPr>
        <w:t xml:space="preserve">   Prozessoptimierungen</w:t>
      </w:r>
      <w:r w:rsidR="00B31E65">
        <w:rPr>
          <w:rFonts w:ascii="Arial" w:hAnsi="Arial" w:cs="Arial"/>
        </w:rPr>
        <w:t>.</w:t>
      </w:r>
      <w:r w:rsidR="00BE0843" w:rsidRPr="00667082">
        <w:rPr>
          <w:rFonts w:ascii="Arial" w:hAnsi="Arial" w:cs="Arial"/>
        </w:rPr>
        <w:t xml:space="preserve"> </w:t>
      </w:r>
    </w:p>
    <w:p w14:paraId="2C9E5196" w14:textId="3B82A9DE" w:rsidR="00BE0843" w:rsidRPr="00CB1883" w:rsidRDefault="00BE0843" w:rsidP="00BE0843">
      <w:pPr>
        <w:spacing w:before="120" w:after="120"/>
        <w:rPr>
          <w:rFonts w:ascii="Arial" w:hAnsi="Arial" w:cs="Arial"/>
          <w:b/>
          <w:color w:val="646567"/>
          <w:szCs w:val="24"/>
        </w:rPr>
      </w:pPr>
      <w:r w:rsidRPr="00BE0843">
        <w:rPr>
          <w:rFonts w:ascii="Arial" w:hAnsi="Arial" w:cs="Arial"/>
          <w:b/>
          <w:color w:val="646567"/>
          <w:szCs w:val="24"/>
        </w:rPr>
        <w:t>www.conbility.com</w:t>
      </w:r>
    </w:p>
    <w:sectPr w:rsidR="00BE0843" w:rsidRPr="00CB1883" w:rsidSect="005663C5">
      <w:headerReference w:type="default" r:id="rId13"/>
      <w:footerReference w:type="default" r:id="rId14"/>
      <w:type w:val="continuous"/>
      <w:pgSz w:w="11906" w:h="16838" w:code="9"/>
      <w:pgMar w:top="720" w:right="720" w:bottom="720" w:left="720" w:header="56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D63DF6" w14:textId="77777777" w:rsidR="00DE0DE5" w:rsidRDefault="00DE0DE5" w:rsidP="000C09AD">
      <w:pPr>
        <w:spacing w:after="0" w:line="240" w:lineRule="auto"/>
      </w:pPr>
      <w:r>
        <w:separator/>
      </w:r>
    </w:p>
  </w:endnote>
  <w:endnote w:type="continuationSeparator" w:id="0">
    <w:p w14:paraId="3CD88D9B" w14:textId="77777777" w:rsidR="00DE0DE5" w:rsidRDefault="00DE0DE5" w:rsidP="000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65 Bold">
    <w:altName w:val="Lucida Sans Unicode"/>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6BD3" w14:textId="77777777" w:rsidR="002A2E3E" w:rsidRDefault="002A2E3E" w:rsidP="002A2E3E">
    <w:pPr>
      <w:pStyle w:val="Fuzeilefett"/>
      <w:pBdr>
        <w:top w:val="none" w:sz="0" w:space="0" w:color="auto"/>
      </w:pBdr>
      <w:spacing w:line="240" w:lineRule="auto"/>
      <w:rPr>
        <w:rFonts w:ascii="Arial" w:hAnsi="Arial" w:cs="Arial"/>
        <w:sz w:val="18"/>
        <w:szCs w:val="20"/>
        <w:lang w:val="en-US"/>
      </w:rPr>
    </w:pPr>
  </w:p>
  <w:p w14:paraId="2DC0E9CA" w14:textId="77777777" w:rsidR="00E543AF" w:rsidRDefault="00E543AF" w:rsidP="002A2E3E">
    <w:pPr>
      <w:pStyle w:val="Fuzeilefett"/>
      <w:pBdr>
        <w:top w:val="single" w:sz="4" w:space="1" w:color="auto"/>
      </w:pBdr>
      <w:spacing w:line="240" w:lineRule="auto"/>
      <w:rPr>
        <w:rFonts w:ascii="Arial" w:hAnsi="Arial" w:cs="Arial"/>
        <w:sz w:val="18"/>
        <w:szCs w:val="20"/>
        <w:lang w:val="en-US"/>
      </w:rPr>
    </w:pPr>
  </w:p>
  <w:p w14:paraId="48EB8004" w14:textId="04CEF585" w:rsidR="00A16955" w:rsidRDefault="00554D6E" w:rsidP="002A2E3E">
    <w:pPr>
      <w:pStyle w:val="Fuzeilefett"/>
      <w:pBdr>
        <w:top w:val="single" w:sz="4" w:space="1" w:color="auto"/>
      </w:pBdr>
      <w:spacing w:line="240" w:lineRule="auto"/>
      <w:rPr>
        <w:rFonts w:ascii="Arial" w:hAnsi="Arial" w:cs="Arial"/>
        <w:sz w:val="18"/>
        <w:szCs w:val="20"/>
        <w:lang w:val="en-US"/>
      </w:rPr>
    </w:pPr>
    <w:r>
      <w:rPr>
        <w:rFonts w:ascii="Arial" w:hAnsi="Arial" w:cs="Arial"/>
        <w:sz w:val="18"/>
        <w:szCs w:val="20"/>
        <w:lang w:val="en-US"/>
      </w:rPr>
      <w:t>Ihr</w:t>
    </w:r>
    <w:r w:rsidR="00347D65">
      <w:rPr>
        <w:rFonts w:ascii="Arial" w:hAnsi="Arial" w:cs="Arial"/>
        <w:sz w:val="18"/>
        <w:szCs w:val="20"/>
        <w:lang w:val="en-US"/>
      </w:rPr>
      <w:t>e</w:t>
    </w:r>
    <w:r w:rsidR="008C2D23">
      <w:rPr>
        <w:rFonts w:ascii="Arial" w:hAnsi="Arial" w:cs="Arial"/>
        <w:sz w:val="18"/>
        <w:szCs w:val="20"/>
        <w:lang w:val="en-US"/>
      </w:rPr>
      <w:t xml:space="preserve"> Ansprechpartner</w:t>
    </w:r>
    <w:r w:rsidR="00E278EE" w:rsidRPr="00297113">
      <w:rPr>
        <w:rFonts w:ascii="Arial" w:hAnsi="Arial" w:cs="Arial"/>
        <w:sz w:val="18"/>
        <w:szCs w:val="20"/>
        <w:lang w:val="en-US"/>
      </w:rPr>
      <w:t>:</w:t>
    </w:r>
  </w:p>
  <w:p w14:paraId="62E89AE8" w14:textId="77777777" w:rsidR="006070A2" w:rsidRPr="00297113" w:rsidRDefault="006070A2" w:rsidP="002A2E3E">
    <w:pPr>
      <w:pStyle w:val="Fuzeilefett"/>
      <w:pBdr>
        <w:top w:val="single" w:sz="4" w:space="1" w:color="auto"/>
      </w:pBdr>
      <w:spacing w:line="240" w:lineRule="auto"/>
      <w:rPr>
        <w:rFonts w:ascii="Arial" w:hAnsi="Arial" w:cs="Arial"/>
        <w:sz w:val="18"/>
        <w:szCs w:val="20"/>
        <w:lang w:val="en-US"/>
      </w:rPr>
    </w:pPr>
  </w:p>
  <w:p w14:paraId="69A0A202" w14:textId="4B40D04C" w:rsidR="00F86861" w:rsidRDefault="00A16955" w:rsidP="00581CDC">
    <w:pPr>
      <w:pStyle w:val="Fuzeilefett"/>
      <w:pBdr>
        <w:top w:val="none" w:sz="0" w:space="0" w:color="auto"/>
      </w:pBdr>
      <w:spacing w:line="240" w:lineRule="auto"/>
      <w:ind w:right="-24"/>
      <w:rPr>
        <w:rFonts w:ascii="Arial" w:hAnsi="Arial" w:cs="Arial"/>
        <w:sz w:val="18"/>
        <w:szCs w:val="20"/>
        <w:lang w:val="en-US"/>
      </w:rPr>
    </w:pPr>
    <w:r w:rsidRPr="00297113">
      <w:rPr>
        <w:rFonts w:ascii="Arial" w:hAnsi="Arial" w:cs="Arial"/>
        <w:color w:val="000000" w:themeColor="text1"/>
        <w:sz w:val="18"/>
        <w:szCs w:val="20"/>
        <w:lang w:val="en-US"/>
      </w:rPr>
      <w:t xml:space="preserve">Marina Biller  </w:t>
    </w:r>
    <w:r w:rsidRPr="00297113">
      <w:rPr>
        <w:rFonts w:ascii="Arial" w:hAnsi="Arial" w:cs="Arial"/>
        <w:sz w:val="18"/>
        <w:szCs w:val="20"/>
        <w:lang w:val="en-US"/>
      </w:rPr>
      <w:t xml:space="preserve">| AZL Aachen GmbH  |  </w:t>
    </w:r>
    <w:r w:rsidR="00581CDC">
      <w:rPr>
        <w:rFonts w:ascii="Arial" w:hAnsi="Arial" w:cs="Arial"/>
        <w:sz w:val="18"/>
        <w:szCs w:val="20"/>
        <w:lang w:val="en-US"/>
      </w:rPr>
      <w:t>Head of Partner Network Services</w:t>
    </w:r>
    <w:r w:rsidR="00C03355" w:rsidRPr="00297113">
      <w:rPr>
        <w:rFonts w:ascii="Arial" w:hAnsi="Arial" w:cs="Arial"/>
        <w:sz w:val="18"/>
        <w:szCs w:val="20"/>
        <w:lang w:val="en-US"/>
      </w:rPr>
      <w:t xml:space="preserve"> |  </w:t>
    </w:r>
    <w:r w:rsidRPr="00297113">
      <w:rPr>
        <w:rFonts w:ascii="Arial" w:hAnsi="Arial" w:cs="Arial"/>
        <w:color w:val="000000" w:themeColor="text1"/>
        <w:sz w:val="18"/>
        <w:szCs w:val="20"/>
        <w:lang w:val="en-US"/>
      </w:rPr>
      <w:t xml:space="preserve">Phone: +49 241 8904 380 </w:t>
    </w:r>
    <w:r w:rsidRPr="00297113">
      <w:rPr>
        <w:rFonts w:ascii="Arial" w:hAnsi="Arial" w:cs="Arial"/>
        <w:sz w:val="18"/>
        <w:szCs w:val="20"/>
        <w:lang w:val="en-US"/>
      </w:rPr>
      <w:t xml:space="preserve"> |  </w:t>
    </w:r>
    <w:r w:rsidR="00581CDC">
      <w:rPr>
        <w:rFonts w:ascii="Arial" w:hAnsi="Arial" w:cs="Arial"/>
        <w:sz w:val="18"/>
        <w:szCs w:val="20"/>
        <w:lang w:val="en-US"/>
      </w:rPr>
      <w:br/>
    </w:r>
    <w:r w:rsidRPr="00297113">
      <w:rPr>
        <w:rFonts w:ascii="Arial" w:hAnsi="Arial" w:cs="Arial"/>
        <w:color w:val="000000" w:themeColor="text1"/>
        <w:sz w:val="18"/>
        <w:szCs w:val="20"/>
        <w:lang w:val="en-US"/>
      </w:rPr>
      <w:t>marina.biller@azl-aachen-gmbh.de  |</w:t>
    </w:r>
    <w:r w:rsidR="00581CDC">
      <w:rPr>
        <w:rFonts w:ascii="Arial" w:hAnsi="Arial" w:cs="Arial"/>
        <w:color w:val="000000" w:themeColor="text1"/>
        <w:sz w:val="18"/>
        <w:szCs w:val="20"/>
        <w:lang w:val="en-US"/>
      </w:rPr>
      <w:t xml:space="preserve">  </w:t>
    </w:r>
    <w:r w:rsidRPr="00581CDC">
      <w:rPr>
        <w:rFonts w:ascii="Arial" w:hAnsi="Arial" w:cs="Arial"/>
        <w:sz w:val="18"/>
        <w:szCs w:val="20"/>
        <w:lang w:val="en-US"/>
      </w:rPr>
      <w:t>S</w:t>
    </w:r>
    <w:r w:rsidR="00F86861">
      <w:rPr>
        <w:rFonts w:ascii="Arial" w:hAnsi="Arial" w:cs="Arial"/>
        <w:sz w:val="18"/>
        <w:szCs w:val="20"/>
        <w:lang w:val="en-US"/>
      </w:rPr>
      <w:t>effenter Weg 201</w:t>
    </w:r>
    <w:r w:rsidRPr="00581CDC">
      <w:rPr>
        <w:rFonts w:ascii="Arial" w:hAnsi="Arial" w:cs="Arial"/>
        <w:sz w:val="18"/>
        <w:szCs w:val="20"/>
        <w:lang w:val="en-US"/>
      </w:rPr>
      <w:t xml:space="preserve">  |  </w:t>
    </w:r>
    <w:r w:rsidR="00B573E2" w:rsidRPr="00581CDC">
      <w:rPr>
        <w:rFonts w:ascii="Arial" w:hAnsi="Arial" w:cs="Arial"/>
        <w:sz w:val="18"/>
        <w:szCs w:val="20"/>
        <w:lang w:val="en-US"/>
      </w:rPr>
      <w:t>5</w:t>
    </w:r>
    <w:r w:rsidRPr="00581CDC">
      <w:rPr>
        <w:rFonts w:ascii="Arial" w:hAnsi="Arial" w:cs="Arial"/>
        <w:sz w:val="18"/>
        <w:szCs w:val="20"/>
        <w:lang w:val="en-US"/>
      </w:rPr>
      <w:t>2074 Aachen</w:t>
    </w:r>
    <w:r w:rsidR="00435055" w:rsidRPr="00581CDC">
      <w:rPr>
        <w:rFonts w:ascii="Arial" w:hAnsi="Arial" w:cs="Arial"/>
        <w:sz w:val="18"/>
        <w:szCs w:val="20"/>
        <w:lang w:val="en-US"/>
      </w:rPr>
      <w:t>, Germany</w:t>
    </w:r>
    <w:r w:rsidRPr="00581CDC">
      <w:rPr>
        <w:rFonts w:ascii="Arial" w:hAnsi="Arial" w:cs="Arial"/>
        <w:sz w:val="18"/>
        <w:szCs w:val="20"/>
        <w:lang w:val="en-US"/>
      </w:rPr>
      <w:t xml:space="preserve">  |  www.azl-aachen-gmbh.de  |</w:t>
    </w:r>
  </w:p>
  <w:p w14:paraId="0367EE23" w14:textId="77777777" w:rsidR="00347D65" w:rsidRDefault="00347D65" w:rsidP="00581CDC">
    <w:pPr>
      <w:pStyle w:val="Fuzeilefett"/>
      <w:pBdr>
        <w:top w:val="none" w:sz="0" w:space="0" w:color="auto"/>
      </w:pBdr>
      <w:spacing w:line="240" w:lineRule="auto"/>
      <w:ind w:right="-24"/>
      <w:rPr>
        <w:rFonts w:ascii="Arial" w:hAnsi="Arial" w:cs="Arial"/>
        <w:sz w:val="18"/>
        <w:szCs w:val="20"/>
        <w:lang w:val="en-US"/>
      </w:rPr>
    </w:pPr>
  </w:p>
  <w:p w14:paraId="45276485" w14:textId="11F534F3" w:rsidR="00347D65" w:rsidRDefault="00347D65" w:rsidP="00347D65">
    <w:pPr>
      <w:pStyle w:val="Fuzeilefett"/>
      <w:pBdr>
        <w:top w:val="none" w:sz="0" w:space="0" w:color="auto"/>
      </w:pBdr>
      <w:spacing w:line="240" w:lineRule="auto"/>
      <w:ind w:right="-24"/>
      <w:rPr>
        <w:rFonts w:ascii="Arial" w:hAnsi="Arial" w:cs="Arial"/>
        <w:sz w:val="18"/>
        <w:szCs w:val="20"/>
        <w:lang w:val="en-US"/>
      </w:rPr>
    </w:pPr>
    <w:r>
      <w:rPr>
        <w:rFonts w:ascii="Arial" w:hAnsi="Arial" w:cs="Arial"/>
        <w:sz w:val="18"/>
        <w:szCs w:val="20"/>
        <w:lang w:val="en-US"/>
      </w:rPr>
      <w:t>Lukas Kalt  |  CONBILITY</w:t>
    </w:r>
    <w:r w:rsidR="0092534C" w:rsidRPr="0092534C">
      <w:rPr>
        <w:rFonts w:ascii="Arial" w:hAnsi="Arial" w:cs="Arial"/>
        <w:sz w:val="18"/>
        <w:szCs w:val="20"/>
        <w:vertAlign w:val="superscript"/>
        <w:lang w:val="en-US"/>
      </w:rPr>
      <w:t>®</w:t>
    </w:r>
    <w:r w:rsidR="0092534C">
      <w:rPr>
        <w:rFonts w:ascii="Arial" w:hAnsi="Arial" w:cs="Arial"/>
        <w:sz w:val="18"/>
        <w:szCs w:val="20"/>
        <w:lang w:val="en-US"/>
      </w:rPr>
      <w:t xml:space="preserve"> </w:t>
    </w:r>
    <w:r>
      <w:rPr>
        <w:rFonts w:ascii="Arial" w:hAnsi="Arial" w:cs="Arial"/>
        <w:sz w:val="18"/>
        <w:szCs w:val="20"/>
        <w:lang w:val="en-US"/>
      </w:rPr>
      <w:t xml:space="preserve">GmbH  |  </w:t>
    </w:r>
    <w:r w:rsidRPr="00347D65">
      <w:rPr>
        <w:rFonts w:ascii="Arial" w:hAnsi="Arial" w:cs="Arial"/>
        <w:sz w:val="18"/>
        <w:szCs w:val="20"/>
        <w:lang w:val="en-US"/>
      </w:rPr>
      <w:t>Technology Consultant</w:t>
    </w:r>
    <w:r>
      <w:rPr>
        <w:rFonts w:ascii="Arial" w:hAnsi="Arial" w:cs="Arial"/>
        <w:sz w:val="18"/>
        <w:szCs w:val="20"/>
        <w:lang w:val="en-US"/>
      </w:rPr>
      <w:t xml:space="preserve"> |  Phone:</w:t>
    </w:r>
    <w:r w:rsidRPr="00347D65">
      <w:rPr>
        <w:rFonts w:ascii="Arial" w:hAnsi="Arial" w:cs="Arial"/>
        <w:sz w:val="18"/>
        <w:szCs w:val="20"/>
        <w:lang w:val="en-US"/>
      </w:rPr>
      <w:t xml:space="preserve"> +49 241 802 8333</w:t>
    </w:r>
    <w:r>
      <w:rPr>
        <w:rFonts w:ascii="Arial" w:hAnsi="Arial" w:cs="Arial"/>
        <w:sz w:val="18"/>
        <w:szCs w:val="20"/>
        <w:lang w:val="en-US"/>
      </w:rPr>
      <w:t xml:space="preserve">  |  Mobile:</w:t>
    </w:r>
    <w:r w:rsidRPr="00347D65">
      <w:rPr>
        <w:rFonts w:ascii="Arial" w:hAnsi="Arial" w:cs="Arial"/>
        <w:sz w:val="18"/>
        <w:szCs w:val="20"/>
        <w:lang w:val="en-US"/>
      </w:rPr>
      <w:t xml:space="preserve"> +49159 04564100</w:t>
    </w:r>
    <w:r>
      <w:rPr>
        <w:rFonts w:ascii="Arial" w:hAnsi="Arial" w:cs="Arial"/>
        <w:sz w:val="18"/>
        <w:szCs w:val="20"/>
        <w:lang w:val="en-US"/>
      </w:rPr>
      <w:t xml:space="preserve">  |</w:t>
    </w:r>
    <w:r>
      <w:rPr>
        <w:rFonts w:ascii="Arial" w:hAnsi="Arial" w:cs="Arial"/>
        <w:sz w:val="18"/>
        <w:szCs w:val="20"/>
        <w:lang w:val="en-US"/>
      </w:rPr>
      <w:br/>
    </w:r>
    <w:r w:rsidRPr="00347D65">
      <w:rPr>
        <w:rFonts w:ascii="Arial" w:hAnsi="Arial" w:cs="Arial"/>
        <w:sz w:val="18"/>
        <w:szCs w:val="20"/>
        <w:lang w:val="en-US"/>
      </w:rPr>
      <w:t>lukas.kalt@conbility.com</w:t>
    </w:r>
    <w:r w:rsidRPr="00297113">
      <w:rPr>
        <w:rFonts w:ascii="Arial" w:hAnsi="Arial" w:cs="Arial"/>
        <w:color w:val="000000" w:themeColor="text1"/>
        <w:sz w:val="18"/>
        <w:szCs w:val="20"/>
        <w:lang w:val="en-US"/>
      </w:rPr>
      <w:t xml:space="preserve">  |</w:t>
    </w:r>
    <w:r>
      <w:rPr>
        <w:rFonts w:ascii="Arial" w:hAnsi="Arial" w:cs="Arial"/>
        <w:color w:val="000000" w:themeColor="text1"/>
        <w:sz w:val="18"/>
        <w:szCs w:val="20"/>
        <w:lang w:val="en-US"/>
      </w:rPr>
      <w:t xml:space="preserve">  </w:t>
    </w:r>
    <w:r w:rsidRPr="00581CDC">
      <w:rPr>
        <w:rFonts w:ascii="Arial" w:hAnsi="Arial" w:cs="Arial"/>
        <w:sz w:val="18"/>
        <w:szCs w:val="20"/>
        <w:lang w:val="en-US"/>
      </w:rPr>
      <w:t>S</w:t>
    </w:r>
    <w:r>
      <w:rPr>
        <w:rFonts w:ascii="Arial" w:hAnsi="Arial" w:cs="Arial"/>
        <w:sz w:val="18"/>
        <w:szCs w:val="20"/>
        <w:lang w:val="en-US"/>
      </w:rPr>
      <w:t>effenter Weg 201</w:t>
    </w:r>
    <w:r w:rsidRPr="00581CDC">
      <w:rPr>
        <w:rFonts w:ascii="Arial" w:hAnsi="Arial" w:cs="Arial"/>
        <w:sz w:val="18"/>
        <w:szCs w:val="20"/>
        <w:lang w:val="en-US"/>
      </w:rPr>
      <w:t xml:space="preserve">  |  52074 Aachen, Germany</w:t>
    </w:r>
    <w:r>
      <w:rPr>
        <w:rFonts w:ascii="Arial" w:hAnsi="Arial" w:cs="Arial"/>
        <w:sz w:val="18"/>
        <w:szCs w:val="20"/>
        <w:lang w:val="en-US"/>
      </w:rPr>
      <w:t xml:space="preserve">  |  </w:t>
    </w:r>
    <w:r w:rsidRPr="00347D65">
      <w:rPr>
        <w:rFonts w:ascii="Arial" w:hAnsi="Arial" w:cs="Arial"/>
        <w:sz w:val="18"/>
        <w:szCs w:val="20"/>
        <w:lang w:val="en-US"/>
      </w:rPr>
      <w:t>www.conbility.com</w:t>
    </w:r>
    <w:r>
      <w:rPr>
        <w:rFonts w:ascii="Arial" w:hAnsi="Arial" w:cs="Arial"/>
        <w:sz w:val="18"/>
        <w:szCs w:val="20"/>
        <w:lang w:val="en-U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928E54" w14:textId="77777777" w:rsidR="00DE0DE5" w:rsidRDefault="00DE0DE5" w:rsidP="000C09AD">
      <w:pPr>
        <w:spacing w:after="0" w:line="240" w:lineRule="auto"/>
      </w:pPr>
      <w:r>
        <w:separator/>
      </w:r>
    </w:p>
  </w:footnote>
  <w:footnote w:type="continuationSeparator" w:id="0">
    <w:p w14:paraId="4A3B4792" w14:textId="77777777" w:rsidR="00DE0DE5" w:rsidRDefault="00DE0DE5" w:rsidP="000C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391F" w14:textId="206C23F4" w:rsidR="00280841" w:rsidRDefault="003C46A0" w:rsidP="003C46A0">
    <w:pPr>
      <w:pStyle w:val="Kopfzeile"/>
    </w:pPr>
    <w:r>
      <w:rPr>
        <w:noProof/>
        <w:lang w:eastAsia="de-DE"/>
      </w:rPr>
      <w:drawing>
        <wp:anchor distT="0" distB="0" distL="114300" distR="114300" simplePos="0" relativeHeight="251659264" behindDoc="0" locked="0" layoutInCell="1" allowOverlap="1" wp14:anchorId="567B5932" wp14:editId="3A371574">
          <wp:simplePos x="0" y="0"/>
          <wp:positionH relativeFrom="margin">
            <wp:align>left</wp:align>
          </wp:positionH>
          <wp:positionV relativeFrom="paragraph">
            <wp:posOffset>1905</wp:posOffset>
          </wp:positionV>
          <wp:extent cx="1969135" cy="575945"/>
          <wp:effectExtent l="0" t="0" r="0" b="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61013_Conbility+Claim_4c_NEU.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69135" cy="575945"/>
                  </a:xfrm>
                  <a:prstGeom prst="rect">
                    <a:avLst/>
                  </a:prstGeom>
                </pic:spPr>
              </pic:pic>
            </a:graphicData>
          </a:graphic>
        </wp:anchor>
      </w:drawing>
    </w:r>
    <w:r>
      <w:rPr>
        <w:noProof/>
        <w:lang w:eastAsia="de-DE"/>
      </w:rPr>
      <w:drawing>
        <wp:anchor distT="0" distB="0" distL="114300" distR="114300" simplePos="0" relativeHeight="251658240" behindDoc="0" locked="0" layoutInCell="1" allowOverlap="1" wp14:anchorId="56633E17" wp14:editId="6FAC02D5">
          <wp:simplePos x="0" y="0"/>
          <wp:positionH relativeFrom="margin">
            <wp:align>right</wp:align>
          </wp:positionH>
          <wp:positionV relativeFrom="paragraph">
            <wp:posOffset>11430</wp:posOffset>
          </wp:positionV>
          <wp:extent cx="1504315" cy="575945"/>
          <wp:effectExtent l="0" t="0" r="635" b="0"/>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ZL_AC_GmbH_2241x858.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04315" cy="575945"/>
                  </a:xfrm>
                  <a:prstGeom prst="rect">
                    <a:avLst/>
                  </a:prstGeom>
                </pic:spPr>
              </pic:pic>
            </a:graphicData>
          </a:graphic>
        </wp:anchor>
      </w:drawing>
    </w:r>
    <w:r w:rsidR="001D04E1">
      <w:tab/>
      <w:t xml:space="preserve">                              </w:t>
    </w:r>
  </w:p>
  <w:p w14:paraId="50C44376" w14:textId="77777777" w:rsidR="00280841" w:rsidRDefault="00280841" w:rsidP="008764D6">
    <w:pPr>
      <w:pStyle w:val="Kopfzeile"/>
      <w:jc w:val="right"/>
    </w:pPr>
  </w:p>
  <w:p w14:paraId="719672B4" w14:textId="42F9D05A" w:rsidR="00F7450B" w:rsidRDefault="00F7450B">
    <w:pPr>
      <w:pStyle w:val="Kopfzeile"/>
    </w:pPr>
  </w:p>
  <w:p w14:paraId="6E3EDEED" w14:textId="77777777" w:rsidR="003C46A0" w:rsidRDefault="003C46A0">
    <w:pPr>
      <w:pStyle w:val="Kopfzeile"/>
    </w:pPr>
  </w:p>
  <w:p w14:paraId="3DC87415" w14:textId="77777777" w:rsidR="003C46A0" w:rsidRDefault="003C46A0">
    <w:pPr>
      <w:pStyle w:val="Kopfzeile"/>
    </w:pPr>
  </w:p>
  <w:p w14:paraId="33BB6684" w14:textId="77777777" w:rsidR="005663C5" w:rsidRDefault="005663C5" w:rsidP="00F7450B">
    <w:pPr>
      <w:pStyle w:val="Kopfzeile"/>
      <w:tabs>
        <w:tab w:val="clear" w:pos="4536"/>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1BC"/>
    <w:multiLevelType w:val="hybridMultilevel"/>
    <w:tmpl w:val="89644A2E"/>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C7CD4"/>
    <w:multiLevelType w:val="hybridMultilevel"/>
    <w:tmpl w:val="5E6AA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80385"/>
    <w:multiLevelType w:val="hybridMultilevel"/>
    <w:tmpl w:val="62AE0FBC"/>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B2A1E"/>
    <w:multiLevelType w:val="hybridMultilevel"/>
    <w:tmpl w:val="D686632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54D13"/>
    <w:multiLevelType w:val="multilevel"/>
    <w:tmpl w:val="399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1700"/>
    <w:multiLevelType w:val="hybridMultilevel"/>
    <w:tmpl w:val="1B90E9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51EB"/>
    <w:multiLevelType w:val="hybridMultilevel"/>
    <w:tmpl w:val="72F45BD0"/>
    <w:lvl w:ilvl="0" w:tplc="B2A6F7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2F2240"/>
    <w:multiLevelType w:val="hybridMultilevel"/>
    <w:tmpl w:val="70DC4566"/>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11090"/>
    <w:multiLevelType w:val="hybridMultilevel"/>
    <w:tmpl w:val="C35E6946"/>
    <w:lvl w:ilvl="0" w:tplc="DEEECEF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EB3A5E"/>
    <w:multiLevelType w:val="hybridMultilevel"/>
    <w:tmpl w:val="D2023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79541C6"/>
    <w:multiLevelType w:val="hybridMultilevel"/>
    <w:tmpl w:val="01206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C97849"/>
    <w:multiLevelType w:val="hybridMultilevel"/>
    <w:tmpl w:val="1A3CDFA0"/>
    <w:lvl w:ilvl="0" w:tplc="B6346E8C">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2A08F2"/>
    <w:multiLevelType w:val="hybridMultilevel"/>
    <w:tmpl w:val="DF6A83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79456A"/>
    <w:multiLevelType w:val="hybridMultilevel"/>
    <w:tmpl w:val="8174A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3027A1"/>
    <w:multiLevelType w:val="multilevel"/>
    <w:tmpl w:val="FA4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E7C66"/>
    <w:multiLevelType w:val="hybridMultilevel"/>
    <w:tmpl w:val="4BF202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A160A88"/>
    <w:multiLevelType w:val="hybridMultilevel"/>
    <w:tmpl w:val="0E0A022E"/>
    <w:lvl w:ilvl="0" w:tplc="B2CCBC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3C18A6"/>
    <w:multiLevelType w:val="hybridMultilevel"/>
    <w:tmpl w:val="BB16AD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0243579"/>
    <w:multiLevelType w:val="hybridMultilevel"/>
    <w:tmpl w:val="4BAC7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A7505A"/>
    <w:multiLevelType w:val="hybridMultilevel"/>
    <w:tmpl w:val="A9EAEB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4B5DAB"/>
    <w:multiLevelType w:val="hybridMultilevel"/>
    <w:tmpl w:val="F4BEE42A"/>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8C1E5E"/>
    <w:multiLevelType w:val="hybridMultilevel"/>
    <w:tmpl w:val="A0067FF4"/>
    <w:lvl w:ilvl="0" w:tplc="AC42E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58695F"/>
    <w:multiLevelType w:val="hybridMultilevel"/>
    <w:tmpl w:val="2CFE7A0A"/>
    <w:lvl w:ilvl="0" w:tplc="D206D858">
      <w:start w:val="1"/>
      <w:numFmt w:val="upp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AA3A99"/>
    <w:multiLevelType w:val="hybridMultilevel"/>
    <w:tmpl w:val="91E81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6567"/>
    <w:multiLevelType w:val="hybridMultilevel"/>
    <w:tmpl w:val="F992FFE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C501D"/>
    <w:multiLevelType w:val="hybridMultilevel"/>
    <w:tmpl w:val="E194A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C7B47"/>
    <w:multiLevelType w:val="hybridMultilevel"/>
    <w:tmpl w:val="56D0D6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5"/>
  </w:num>
  <w:num w:numId="4">
    <w:abstractNumId w:val="26"/>
  </w:num>
  <w:num w:numId="5">
    <w:abstractNumId w:val="17"/>
  </w:num>
  <w:num w:numId="6">
    <w:abstractNumId w:val="7"/>
  </w:num>
  <w:num w:numId="7">
    <w:abstractNumId w:val="16"/>
  </w:num>
  <w:num w:numId="8">
    <w:abstractNumId w:val="25"/>
  </w:num>
  <w:num w:numId="9">
    <w:abstractNumId w:val="3"/>
  </w:num>
  <w:num w:numId="10">
    <w:abstractNumId w:val="24"/>
  </w:num>
  <w:num w:numId="11">
    <w:abstractNumId w:val="2"/>
  </w:num>
  <w:num w:numId="12">
    <w:abstractNumId w:val="11"/>
  </w:num>
  <w:num w:numId="13">
    <w:abstractNumId w:val="5"/>
  </w:num>
  <w:num w:numId="14">
    <w:abstractNumId w:val="12"/>
  </w:num>
  <w:num w:numId="15">
    <w:abstractNumId w:val="9"/>
  </w:num>
  <w:num w:numId="16">
    <w:abstractNumId w:val="8"/>
  </w:num>
  <w:num w:numId="17">
    <w:abstractNumId w:val="23"/>
  </w:num>
  <w:num w:numId="18">
    <w:abstractNumId w:val="22"/>
  </w:num>
  <w:num w:numId="19">
    <w:abstractNumId w:val="0"/>
  </w:num>
  <w:num w:numId="20">
    <w:abstractNumId w:val="14"/>
  </w:num>
  <w:num w:numId="21">
    <w:abstractNumId w:val="21"/>
  </w:num>
  <w:num w:numId="22">
    <w:abstractNumId w:val="4"/>
  </w:num>
  <w:num w:numId="23">
    <w:abstractNumId w:val="20"/>
  </w:num>
  <w:num w:numId="24">
    <w:abstractNumId w:val="6"/>
  </w:num>
  <w:num w:numId="25">
    <w:abstractNumId w:val="18"/>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33f71b5-8bea-4055-863f-9d66d64c570f}"/>
  </w:docVars>
  <w:rsids>
    <w:rsidRoot w:val="000C09AD"/>
    <w:rsid w:val="00000307"/>
    <w:rsid w:val="0000187D"/>
    <w:rsid w:val="00001B8E"/>
    <w:rsid w:val="0000239E"/>
    <w:rsid w:val="00002A67"/>
    <w:rsid w:val="00002C4B"/>
    <w:rsid w:val="000041C1"/>
    <w:rsid w:val="0000428B"/>
    <w:rsid w:val="00005CD1"/>
    <w:rsid w:val="00006948"/>
    <w:rsid w:val="00013382"/>
    <w:rsid w:val="00013BFA"/>
    <w:rsid w:val="00013FAD"/>
    <w:rsid w:val="0001442B"/>
    <w:rsid w:val="00014F68"/>
    <w:rsid w:val="000174DE"/>
    <w:rsid w:val="000200D9"/>
    <w:rsid w:val="00021F26"/>
    <w:rsid w:val="00023F0F"/>
    <w:rsid w:val="0002462D"/>
    <w:rsid w:val="00024BDD"/>
    <w:rsid w:val="00024D68"/>
    <w:rsid w:val="00027417"/>
    <w:rsid w:val="0002746B"/>
    <w:rsid w:val="000327BB"/>
    <w:rsid w:val="0003325A"/>
    <w:rsid w:val="000354AA"/>
    <w:rsid w:val="00041CD5"/>
    <w:rsid w:val="00046C69"/>
    <w:rsid w:val="0004779C"/>
    <w:rsid w:val="00047970"/>
    <w:rsid w:val="00050E03"/>
    <w:rsid w:val="000531B9"/>
    <w:rsid w:val="00054B8D"/>
    <w:rsid w:val="0005588B"/>
    <w:rsid w:val="00056989"/>
    <w:rsid w:val="0005788B"/>
    <w:rsid w:val="00062104"/>
    <w:rsid w:val="0006312F"/>
    <w:rsid w:val="00064E9D"/>
    <w:rsid w:val="000666C4"/>
    <w:rsid w:val="000678E0"/>
    <w:rsid w:val="00067E40"/>
    <w:rsid w:val="00070BD6"/>
    <w:rsid w:val="000714D3"/>
    <w:rsid w:val="0007247E"/>
    <w:rsid w:val="00073137"/>
    <w:rsid w:val="00075512"/>
    <w:rsid w:val="00075AED"/>
    <w:rsid w:val="00077F4B"/>
    <w:rsid w:val="0008059A"/>
    <w:rsid w:val="00080623"/>
    <w:rsid w:val="00085D36"/>
    <w:rsid w:val="000871F4"/>
    <w:rsid w:val="00087836"/>
    <w:rsid w:val="00095159"/>
    <w:rsid w:val="00095EC3"/>
    <w:rsid w:val="00096265"/>
    <w:rsid w:val="0009710A"/>
    <w:rsid w:val="00097629"/>
    <w:rsid w:val="000A0208"/>
    <w:rsid w:val="000A020F"/>
    <w:rsid w:val="000A1FD3"/>
    <w:rsid w:val="000A28E1"/>
    <w:rsid w:val="000A2A82"/>
    <w:rsid w:val="000A362A"/>
    <w:rsid w:val="000A4D52"/>
    <w:rsid w:val="000A4ED9"/>
    <w:rsid w:val="000A596E"/>
    <w:rsid w:val="000B15D2"/>
    <w:rsid w:val="000B1BB6"/>
    <w:rsid w:val="000B2088"/>
    <w:rsid w:val="000B2911"/>
    <w:rsid w:val="000B2C10"/>
    <w:rsid w:val="000B3110"/>
    <w:rsid w:val="000B360F"/>
    <w:rsid w:val="000B486B"/>
    <w:rsid w:val="000B4BBC"/>
    <w:rsid w:val="000B5839"/>
    <w:rsid w:val="000B5A18"/>
    <w:rsid w:val="000B75AD"/>
    <w:rsid w:val="000B768C"/>
    <w:rsid w:val="000C09AD"/>
    <w:rsid w:val="000C43B2"/>
    <w:rsid w:val="000C49CF"/>
    <w:rsid w:val="000C64D6"/>
    <w:rsid w:val="000C677A"/>
    <w:rsid w:val="000D01A9"/>
    <w:rsid w:val="000D1588"/>
    <w:rsid w:val="000D1865"/>
    <w:rsid w:val="000D3BC4"/>
    <w:rsid w:val="000D3D4D"/>
    <w:rsid w:val="000D42D5"/>
    <w:rsid w:val="000D6065"/>
    <w:rsid w:val="000D64B1"/>
    <w:rsid w:val="000D7371"/>
    <w:rsid w:val="000E05B6"/>
    <w:rsid w:val="000E125D"/>
    <w:rsid w:val="000E32B9"/>
    <w:rsid w:val="000E4338"/>
    <w:rsid w:val="000E4C87"/>
    <w:rsid w:val="000E5E49"/>
    <w:rsid w:val="000F1B99"/>
    <w:rsid w:val="000F53A7"/>
    <w:rsid w:val="000F5875"/>
    <w:rsid w:val="000F5FB9"/>
    <w:rsid w:val="000F66FF"/>
    <w:rsid w:val="001021C9"/>
    <w:rsid w:val="00102519"/>
    <w:rsid w:val="00103C82"/>
    <w:rsid w:val="00104CAE"/>
    <w:rsid w:val="001052A2"/>
    <w:rsid w:val="001053E6"/>
    <w:rsid w:val="001062FB"/>
    <w:rsid w:val="0011064F"/>
    <w:rsid w:val="00110A0B"/>
    <w:rsid w:val="00111515"/>
    <w:rsid w:val="00111DCA"/>
    <w:rsid w:val="001126D9"/>
    <w:rsid w:val="001136F8"/>
    <w:rsid w:val="001147F7"/>
    <w:rsid w:val="00115A62"/>
    <w:rsid w:val="00115CA7"/>
    <w:rsid w:val="00121A23"/>
    <w:rsid w:val="001224EC"/>
    <w:rsid w:val="00123C0A"/>
    <w:rsid w:val="0012492C"/>
    <w:rsid w:val="00124DA7"/>
    <w:rsid w:val="00125120"/>
    <w:rsid w:val="00126961"/>
    <w:rsid w:val="001304A8"/>
    <w:rsid w:val="00131F74"/>
    <w:rsid w:val="00132863"/>
    <w:rsid w:val="0013485B"/>
    <w:rsid w:val="0013590F"/>
    <w:rsid w:val="00135AEE"/>
    <w:rsid w:val="00137ED0"/>
    <w:rsid w:val="001421DC"/>
    <w:rsid w:val="00142206"/>
    <w:rsid w:val="00142329"/>
    <w:rsid w:val="001432C8"/>
    <w:rsid w:val="00146DFF"/>
    <w:rsid w:val="00147A9A"/>
    <w:rsid w:val="00154314"/>
    <w:rsid w:val="00156A72"/>
    <w:rsid w:val="0015787C"/>
    <w:rsid w:val="00157E50"/>
    <w:rsid w:val="00160B22"/>
    <w:rsid w:val="00161D73"/>
    <w:rsid w:val="00164D37"/>
    <w:rsid w:val="001672F8"/>
    <w:rsid w:val="00170959"/>
    <w:rsid w:val="00172BC2"/>
    <w:rsid w:val="0017420B"/>
    <w:rsid w:val="00180F3E"/>
    <w:rsid w:val="001843C3"/>
    <w:rsid w:val="00185278"/>
    <w:rsid w:val="001865AA"/>
    <w:rsid w:val="001870E2"/>
    <w:rsid w:val="00187460"/>
    <w:rsid w:val="00191312"/>
    <w:rsid w:val="0019261D"/>
    <w:rsid w:val="00194DBE"/>
    <w:rsid w:val="00196BEC"/>
    <w:rsid w:val="001976AF"/>
    <w:rsid w:val="001A1F47"/>
    <w:rsid w:val="001A34B5"/>
    <w:rsid w:val="001A44A0"/>
    <w:rsid w:val="001A49BB"/>
    <w:rsid w:val="001A5D96"/>
    <w:rsid w:val="001A63CB"/>
    <w:rsid w:val="001B097E"/>
    <w:rsid w:val="001B13F6"/>
    <w:rsid w:val="001B19B7"/>
    <w:rsid w:val="001B1DBD"/>
    <w:rsid w:val="001B33B5"/>
    <w:rsid w:val="001B6E64"/>
    <w:rsid w:val="001B72C7"/>
    <w:rsid w:val="001C0BF2"/>
    <w:rsid w:val="001C48A5"/>
    <w:rsid w:val="001C5E80"/>
    <w:rsid w:val="001C5F82"/>
    <w:rsid w:val="001D04E1"/>
    <w:rsid w:val="001D0996"/>
    <w:rsid w:val="001D153F"/>
    <w:rsid w:val="001D2ECB"/>
    <w:rsid w:val="001D3606"/>
    <w:rsid w:val="001D5384"/>
    <w:rsid w:val="001D6770"/>
    <w:rsid w:val="001E5923"/>
    <w:rsid w:val="001E6EF6"/>
    <w:rsid w:val="001E76F9"/>
    <w:rsid w:val="001F101D"/>
    <w:rsid w:val="001F3F6D"/>
    <w:rsid w:val="001F7A9F"/>
    <w:rsid w:val="001F7D82"/>
    <w:rsid w:val="002040D2"/>
    <w:rsid w:val="002045EB"/>
    <w:rsid w:val="00205737"/>
    <w:rsid w:val="002068A8"/>
    <w:rsid w:val="00207FCF"/>
    <w:rsid w:val="00210318"/>
    <w:rsid w:val="0021258F"/>
    <w:rsid w:val="002127E2"/>
    <w:rsid w:val="002132C3"/>
    <w:rsid w:val="00213847"/>
    <w:rsid w:val="002150C9"/>
    <w:rsid w:val="0021669A"/>
    <w:rsid w:val="0021713E"/>
    <w:rsid w:val="00220F29"/>
    <w:rsid w:val="00223490"/>
    <w:rsid w:val="002237D0"/>
    <w:rsid w:val="002237D1"/>
    <w:rsid w:val="002243D1"/>
    <w:rsid w:val="00225615"/>
    <w:rsid w:val="00226586"/>
    <w:rsid w:val="00227A21"/>
    <w:rsid w:val="00231088"/>
    <w:rsid w:val="00235A5F"/>
    <w:rsid w:val="002367DD"/>
    <w:rsid w:val="00237AEB"/>
    <w:rsid w:val="00237D7A"/>
    <w:rsid w:val="0024011D"/>
    <w:rsid w:val="00241D52"/>
    <w:rsid w:val="00242287"/>
    <w:rsid w:val="00242887"/>
    <w:rsid w:val="0024290D"/>
    <w:rsid w:val="00242CF2"/>
    <w:rsid w:val="002439A8"/>
    <w:rsid w:val="00244C06"/>
    <w:rsid w:val="00245720"/>
    <w:rsid w:val="002462BB"/>
    <w:rsid w:val="002465F8"/>
    <w:rsid w:val="0025192D"/>
    <w:rsid w:val="00253B98"/>
    <w:rsid w:val="0025460B"/>
    <w:rsid w:val="00255630"/>
    <w:rsid w:val="00257830"/>
    <w:rsid w:val="00262958"/>
    <w:rsid w:val="00264D37"/>
    <w:rsid w:val="002650D7"/>
    <w:rsid w:val="0026575C"/>
    <w:rsid w:val="00267ABB"/>
    <w:rsid w:val="0027274D"/>
    <w:rsid w:val="00277ADF"/>
    <w:rsid w:val="00280841"/>
    <w:rsid w:val="002812CE"/>
    <w:rsid w:val="002819A1"/>
    <w:rsid w:val="00282921"/>
    <w:rsid w:val="002829E1"/>
    <w:rsid w:val="00282D48"/>
    <w:rsid w:val="00283058"/>
    <w:rsid w:val="0028338A"/>
    <w:rsid w:val="00284E8A"/>
    <w:rsid w:val="00285F71"/>
    <w:rsid w:val="00286455"/>
    <w:rsid w:val="00292594"/>
    <w:rsid w:val="002933CE"/>
    <w:rsid w:val="00297113"/>
    <w:rsid w:val="002A17E1"/>
    <w:rsid w:val="002A2E3E"/>
    <w:rsid w:val="002A34CB"/>
    <w:rsid w:val="002B051C"/>
    <w:rsid w:val="002B1016"/>
    <w:rsid w:val="002B20E2"/>
    <w:rsid w:val="002B3DCB"/>
    <w:rsid w:val="002B475F"/>
    <w:rsid w:val="002B481E"/>
    <w:rsid w:val="002B662B"/>
    <w:rsid w:val="002B672C"/>
    <w:rsid w:val="002C0210"/>
    <w:rsid w:val="002C0FBC"/>
    <w:rsid w:val="002C2697"/>
    <w:rsid w:val="002C4378"/>
    <w:rsid w:val="002C47E6"/>
    <w:rsid w:val="002C7548"/>
    <w:rsid w:val="002C7F39"/>
    <w:rsid w:val="002D043B"/>
    <w:rsid w:val="002D0594"/>
    <w:rsid w:val="002D248D"/>
    <w:rsid w:val="002D61A3"/>
    <w:rsid w:val="002D688F"/>
    <w:rsid w:val="002D7D73"/>
    <w:rsid w:val="002E04CC"/>
    <w:rsid w:val="002E1C54"/>
    <w:rsid w:val="002E286B"/>
    <w:rsid w:val="002E3C45"/>
    <w:rsid w:val="002E439F"/>
    <w:rsid w:val="002E43C9"/>
    <w:rsid w:val="002E5F96"/>
    <w:rsid w:val="002F02B8"/>
    <w:rsid w:val="002F04FD"/>
    <w:rsid w:val="002F0DC8"/>
    <w:rsid w:val="002F3733"/>
    <w:rsid w:val="002F3959"/>
    <w:rsid w:val="002F4EBB"/>
    <w:rsid w:val="002F52FF"/>
    <w:rsid w:val="002F79D9"/>
    <w:rsid w:val="002F7B02"/>
    <w:rsid w:val="00303554"/>
    <w:rsid w:val="00305EE4"/>
    <w:rsid w:val="00312DDE"/>
    <w:rsid w:val="00314BCC"/>
    <w:rsid w:val="003168F6"/>
    <w:rsid w:val="00317DE3"/>
    <w:rsid w:val="00320191"/>
    <w:rsid w:val="00320FC4"/>
    <w:rsid w:val="00321340"/>
    <w:rsid w:val="00321909"/>
    <w:rsid w:val="003229C0"/>
    <w:rsid w:val="00322C4F"/>
    <w:rsid w:val="00323A81"/>
    <w:rsid w:val="00323F1E"/>
    <w:rsid w:val="00324631"/>
    <w:rsid w:val="00325506"/>
    <w:rsid w:val="00326473"/>
    <w:rsid w:val="00326E68"/>
    <w:rsid w:val="00327239"/>
    <w:rsid w:val="00330A21"/>
    <w:rsid w:val="00332D9F"/>
    <w:rsid w:val="00334728"/>
    <w:rsid w:val="00334ACE"/>
    <w:rsid w:val="00335719"/>
    <w:rsid w:val="00336A55"/>
    <w:rsid w:val="003374ED"/>
    <w:rsid w:val="003415D2"/>
    <w:rsid w:val="00342608"/>
    <w:rsid w:val="00346D51"/>
    <w:rsid w:val="00347D65"/>
    <w:rsid w:val="003514BE"/>
    <w:rsid w:val="00351B26"/>
    <w:rsid w:val="00353B22"/>
    <w:rsid w:val="00354331"/>
    <w:rsid w:val="00354C44"/>
    <w:rsid w:val="00355A25"/>
    <w:rsid w:val="00357835"/>
    <w:rsid w:val="00361900"/>
    <w:rsid w:val="003641B7"/>
    <w:rsid w:val="003709EC"/>
    <w:rsid w:val="003723A3"/>
    <w:rsid w:val="003729D1"/>
    <w:rsid w:val="0037311A"/>
    <w:rsid w:val="00375CF1"/>
    <w:rsid w:val="0038029A"/>
    <w:rsid w:val="003809C7"/>
    <w:rsid w:val="00381C41"/>
    <w:rsid w:val="003820CD"/>
    <w:rsid w:val="00382EBC"/>
    <w:rsid w:val="003835E9"/>
    <w:rsid w:val="003848B8"/>
    <w:rsid w:val="00387126"/>
    <w:rsid w:val="003908A9"/>
    <w:rsid w:val="00390DE4"/>
    <w:rsid w:val="00390E21"/>
    <w:rsid w:val="0039296C"/>
    <w:rsid w:val="003940BD"/>
    <w:rsid w:val="003944BF"/>
    <w:rsid w:val="0039516D"/>
    <w:rsid w:val="003957B5"/>
    <w:rsid w:val="003A0D4E"/>
    <w:rsid w:val="003A14D7"/>
    <w:rsid w:val="003A6432"/>
    <w:rsid w:val="003A77AA"/>
    <w:rsid w:val="003B0466"/>
    <w:rsid w:val="003B0E3D"/>
    <w:rsid w:val="003B11D1"/>
    <w:rsid w:val="003B1A47"/>
    <w:rsid w:val="003B3C86"/>
    <w:rsid w:val="003B45A2"/>
    <w:rsid w:val="003C0611"/>
    <w:rsid w:val="003C0863"/>
    <w:rsid w:val="003C1B0E"/>
    <w:rsid w:val="003C46A0"/>
    <w:rsid w:val="003C526D"/>
    <w:rsid w:val="003C53E7"/>
    <w:rsid w:val="003C7866"/>
    <w:rsid w:val="003D063E"/>
    <w:rsid w:val="003D07EE"/>
    <w:rsid w:val="003D0F96"/>
    <w:rsid w:val="003D2C09"/>
    <w:rsid w:val="003D2C17"/>
    <w:rsid w:val="003D3ADB"/>
    <w:rsid w:val="003D3D5F"/>
    <w:rsid w:val="003D6748"/>
    <w:rsid w:val="003E1BA7"/>
    <w:rsid w:val="003E45C6"/>
    <w:rsid w:val="003E4C32"/>
    <w:rsid w:val="003E5824"/>
    <w:rsid w:val="003F049F"/>
    <w:rsid w:val="003F0E9A"/>
    <w:rsid w:val="003F10AF"/>
    <w:rsid w:val="003F6906"/>
    <w:rsid w:val="004006A5"/>
    <w:rsid w:val="004023B2"/>
    <w:rsid w:val="00403CC1"/>
    <w:rsid w:val="00405325"/>
    <w:rsid w:val="00407742"/>
    <w:rsid w:val="00411780"/>
    <w:rsid w:val="00413B98"/>
    <w:rsid w:val="004142AC"/>
    <w:rsid w:val="00415CAE"/>
    <w:rsid w:val="00415D3A"/>
    <w:rsid w:val="004202B6"/>
    <w:rsid w:val="004204BC"/>
    <w:rsid w:val="004224DF"/>
    <w:rsid w:val="00423C74"/>
    <w:rsid w:val="0042494E"/>
    <w:rsid w:val="004261C7"/>
    <w:rsid w:val="00426601"/>
    <w:rsid w:val="00426CB9"/>
    <w:rsid w:val="00427421"/>
    <w:rsid w:val="00427D21"/>
    <w:rsid w:val="00432A1D"/>
    <w:rsid w:val="004336B3"/>
    <w:rsid w:val="00435055"/>
    <w:rsid w:val="0043634D"/>
    <w:rsid w:val="00442260"/>
    <w:rsid w:val="0044239F"/>
    <w:rsid w:val="004426D9"/>
    <w:rsid w:val="004427F2"/>
    <w:rsid w:val="004467CF"/>
    <w:rsid w:val="004501CC"/>
    <w:rsid w:val="00452AE4"/>
    <w:rsid w:val="00452C42"/>
    <w:rsid w:val="00453001"/>
    <w:rsid w:val="00453F61"/>
    <w:rsid w:val="00457302"/>
    <w:rsid w:val="0046024A"/>
    <w:rsid w:val="0046057E"/>
    <w:rsid w:val="00461D71"/>
    <w:rsid w:val="0046241C"/>
    <w:rsid w:val="00464C5B"/>
    <w:rsid w:val="00465476"/>
    <w:rsid w:val="004656D2"/>
    <w:rsid w:val="00465734"/>
    <w:rsid w:val="00470249"/>
    <w:rsid w:val="00472621"/>
    <w:rsid w:val="004736E2"/>
    <w:rsid w:val="00477B5F"/>
    <w:rsid w:val="00481BAC"/>
    <w:rsid w:val="00482E81"/>
    <w:rsid w:val="004830E8"/>
    <w:rsid w:val="00483E3F"/>
    <w:rsid w:val="004840D8"/>
    <w:rsid w:val="00484AE1"/>
    <w:rsid w:val="00487064"/>
    <w:rsid w:val="004900E3"/>
    <w:rsid w:val="00494906"/>
    <w:rsid w:val="0049566B"/>
    <w:rsid w:val="0049594C"/>
    <w:rsid w:val="00497973"/>
    <w:rsid w:val="004A06F8"/>
    <w:rsid w:val="004A0EFB"/>
    <w:rsid w:val="004A2375"/>
    <w:rsid w:val="004A3521"/>
    <w:rsid w:val="004A5876"/>
    <w:rsid w:val="004A59AE"/>
    <w:rsid w:val="004B0601"/>
    <w:rsid w:val="004B1C1E"/>
    <w:rsid w:val="004B3DC9"/>
    <w:rsid w:val="004B3FAF"/>
    <w:rsid w:val="004C17C8"/>
    <w:rsid w:val="004C19C7"/>
    <w:rsid w:val="004C2E40"/>
    <w:rsid w:val="004C6DCA"/>
    <w:rsid w:val="004D0312"/>
    <w:rsid w:val="004D26CE"/>
    <w:rsid w:val="004D31E1"/>
    <w:rsid w:val="004D6DB5"/>
    <w:rsid w:val="004E021D"/>
    <w:rsid w:val="004E13C0"/>
    <w:rsid w:val="004E228C"/>
    <w:rsid w:val="004E2CD5"/>
    <w:rsid w:val="004E2D06"/>
    <w:rsid w:val="004E7207"/>
    <w:rsid w:val="004F0649"/>
    <w:rsid w:val="004F0FA4"/>
    <w:rsid w:val="004F15F0"/>
    <w:rsid w:val="004F1921"/>
    <w:rsid w:val="004F24E3"/>
    <w:rsid w:val="004F2865"/>
    <w:rsid w:val="004F2927"/>
    <w:rsid w:val="004F3768"/>
    <w:rsid w:val="004F6C8C"/>
    <w:rsid w:val="004F6CCC"/>
    <w:rsid w:val="004F727B"/>
    <w:rsid w:val="004F75AC"/>
    <w:rsid w:val="005014C0"/>
    <w:rsid w:val="00502EFC"/>
    <w:rsid w:val="00503AF0"/>
    <w:rsid w:val="00505FA2"/>
    <w:rsid w:val="0051082C"/>
    <w:rsid w:val="00511AC7"/>
    <w:rsid w:val="0051539E"/>
    <w:rsid w:val="0051670E"/>
    <w:rsid w:val="00521D18"/>
    <w:rsid w:val="0052562C"/>
    <w:rsid w:val="00525E6C"/>
    <w:rsid w:val="00525F5F"/>
    <w:rsid w:val="005261F3"/>
    <w:rsid w:val="005262E0"/>
    <w:rsid w:val="0052784B"/>
    <w:rsid w:val="0053075B"/>
    <w:rsid w:val="00530F18"/>
    <w:rsid w:val="00533D11"/>
    <w:rsid w:val="005344C9"/>
    <w:rsid w:val="005359AB"/>
    <w:rsid w:val="0053787B"/>
    <w:rsid w:val="00537A29"/>
    <w:rsid w:val="00537E6B"/>
    <w:rsid w:val="00540845"/>
    <w:rsid w:val="00540B3C"/>
    <w:rsid w:val="00541199"/>
    <w:rsid w:val="0054164E"/>
    <w:rsid w:val="00541BD3"/>
    <w:rsid w:val="00542B8F"/>
    <w:rsid w:val="0054300B"/>
    <w:rsid w:val="005438EB"/>
    <w:rsid w:val="00544928"/>
    <w:rsid w:val="00546549"/>
    <w:rsid w:val="005467EC"/>
    <w:rsid w:val="00546D53"/>
    <w:rsid w:val="00547339"/>
    <w:rsid w:val="005475F5"/>
    <w:rsid w:val="0055098B"/>
    <w:rsid w:val="00550F80"/>
    <w:rsid w:val="00552CE7"/>
    <w:rsid w:val="00552D17"/>
    <w:rsid w:val="00553924"/>
    <w:rsid w:val="00554D6E"/>
    <w:rsid w:val="005577ED"/>
    <w:rsid w:val="005607E3"/>
    <w:rsid w:val="00560BF9"/>
    <w:rsid w:val="00566000"/>
    <w:rsid w:val="005663C5"/>
    <w:rsid w:val="00566775"/>
    <w:rsid w:val="00567DE6"/>
    <w:rsid w:val="0057023B"/>
    <w:rsid w:val="005705AB"/>
    <w:rsid w:val="005713A0"/>
    <w:rsid w:val="00573A23"/>
    <w:rsid w:val="00575F59"/>
    <w:rsid w:val="005807F7"/>
    <w:rsid w:val="00580B84"/>
    <w:rsid w:val="00581CDC"/>
    <w:rsid w:val="00586055"/>
    <w:rsid w:val="005907FB"/>
    <w:rsid w:val="00590988"/>
    <w:rsid w:val="00592044"/>
    <w:rsid w:val="005920C2"/>
    <w:rsid w:val="005934FC"/>
    <w:rsid w:val="0059466B"/>
    <w:rsid w:val="005947EB"/>
    <w:rsid w:val="00595984"/>
    <w:rsid w:val="005A0FD9"/>
    <w:rsid w:val="005A1E16"/>
    <w:rsid w:val="005A4839"/>
    <w:rsid w:val="005A5008"/>
    <w:rsid w:val="005B0D48"/>
    <w:rsid w:val="005B1483"/>
    <w:rsid w:val="005B1E40"/>
    <w:rsid w:val="005B5212"/>
    <w:rsid w:val="005B65F5"/>
    <w:rsid w:val="005B6F97"/>
    <w:rsid w:val="005C241A"/>
    <w:rsid w:val="005C5642"/>
    <w:rsid w:val="005D052D"/>
    <w:rsid w:val="005D1F0E"/>
    <w:rsid w:val="005D2E03"/>
    <w:rsid w:val="005D3686"/>
    <w:rsid w:val="005D6F16"/>
    <w:rsid w:val="005D7619"/>
    <w:rsid w:val="005E0CE8"/>
    <w:rsid w:val="005E5B35"/>
    <w:rsid w:val="005E5E4B"/>
    <w:rsid w:val="005E6327"/>
    <w:rsid w:val="005E70ED"/>
    <w:rsid w:val="005F072B"/>
    <w:rsid w:val="005F4848"/>
    <w:rsid w:val="005F4904"/>
    <w:rsid w:val="005F4B27"/>
    <w:rsid w:val="005F501D"/>
    <w:rsid w:val="005F6526"/>
    <w:rsid w:val="005F733D"/>
    <w:rsid w:val="00600118"/>
    <w:rsid w:val="00602F77"/>
    <w:rsid w:val="0060364C"/>
    <w:rsid w:val="00603FCB"/>
    <w:rsid w:val="0060598B"/>
    <w:rsid w:val="00605F63"/>
    <w:rsid w:val="00607003"/>
    <w:rsid w:val="006070A2"/>
    <w:rsid w:val="0060782A"/>
    <w:rsid w:val="006104BE"/>
    <w:rsid w:val="00611C64"/>
    <w:rsid w:val="00612938"/>
    <w:rsid w:val="00616D97"/>
    <w:rsid w:val="00617442"/>
    <w:rsid w:val="00617F96"/>
    <w:rsid w:val="00620498"/>
    <w:rsid w:val="0062075F"/>
    <w:rsid w:val="00620891"/>
    <w:rsid w:val="00621FF5"/>
    <w:rsid w:val="0062336E"/>
    <w:rsid w:val="00624581"/>
    <w:rsid w:val="00624BC0"/>
    <w:rsid w:val="00625511"/>
    <w:rsid w:val="00625DE5"/>
    <w:rsid w:val="00627137"/>
    <w:rsid w:val="00627251"/>
    <w:rsid w:val="0062729C"/>
    <w:rsid w:val="00631BA3"/>
    <w:rsid w:val="00632FF4"/>
    <w:rsid w:val="00636CC4"/>
    <w:rsid w:val="00637186"/>
    <w:rsid w:val="00640511"/>
    <w:rsid w:val="006428B5"/>
    <w:rsid w:val="00642F74"/>
    <w:rsid w:val="00643E41"/>
    <w:rsid w:val="00644FD1"/>
    <w:rsid w:val="00647886"/>
    <w:rsid w:val="00647B3B"/>
    <w:rsid w:val="0065054D"/>
    <w:rsid w:val="00650AFD"/>
    <w:rsid w:val="00654C67"/>
    <w:rsid w:val="006569A3"/>
    <w:rsid w:val="00656AEA"/>
    <w:rsid w:val="00656C4D"/>
    <w:rsid w:val="00657CFB"/>
    <w:rsid w:val="006609D0"/>
    <w:rsid w:val="00661934"/>
    <w:rsid w:val="00661CE1"/>
    <w:rsid w:val="00662216"/>
    <w:rsid w:val="00662CCD"/>
    <w:rsid w:val="00663067"/>
    <w:rsid w:val="00663624"/>
    <w:rsid w:val="006636E7"/>
    <w:rsid w:val="00664F4F"/>
    <w:rsid w:val="00667082"/>
    <w:rsid w:val="006672A1"/>
    <w:rsid w:val="00672F85"/>
    <w:rsid w:val="00677CBE"/>
    <w:rsid w:val="00681A0B"/>
    <w:rsid w:val="00682534"/>
    <w:rsid w:val="006839D9"/>
    <w:rsid w:val="00684D4B"/>
    <w:rsid w:val="0068549B"/>
    <w:rsid w:val="0068583F"/>
    <w:rsid w:val="006877FD"/>
    <w:rsid w:val="0069098F"/>
    <w:rsid w:val="00693B5E"/>
    <w:rsid w:val="00693FCD"/>
    <w:rsid w:val="00696BD9"/>
    <w:rsid w:val="0069783C"/>
    <w:rsid w:val="006A1489"/>
    <w:rsid w:val="006A4AE3"/>
    <w:rsid w:val="006A5220"/>
    <w:rsid w:val="006A581F"/>
    <w:rsid w:val="006A5867"/>
    <w:rsid w:val="006A5E5C"/>
    <w:rsid w:val="006A7122"/>
    <w:rsid w:val="006A7E89"/>
    <w:rsid w:val="006B0450"/>
    <w:rsid w:val="006B2121"/>
    <w:rsid w:val="006B45DA"/>
    <w:rsid w:val="006B4CFF"/>
    <w:rsid w:val="006B4D6F"/>
    <w:rsid w:val="006B4E1B"/>
    <w:rsid w:val="006B4F03"/>
    <w:rsid w:val="006B744B"/>
    <w:rsid w:val="006C176C"/>
    <w:rsid w:val="006C22B0"/>
    <w:rsid w:val="006C384B"/>
    <w:rsid w:val="006C38F5"/>
    <w:rsid w:val="006C3CFC"/>
    <w:rsid w:val="006C481E"/>
    <w:rsid w:val="006C67A4"/>
    <w:rsid w:val="006D43B3"/>
    <w:rsid w:val="006D46AA"/>
    <w:rsid w:val="006D4E1A"/>
    <w:rsid w:val="006D55CC"/>
    <w:rsid w:val="006D5C33"/>
    <w:rsid w:val="006D7C92"/>
    <w:rsid w:val="006E0230"/>
    <w:rsid w:val="006E1611"/>
    <w:rsid w:val="006E1F59"/>
    <w:rsid w:val="006E225F"/>
    <w:rsid w:val="006E2ADB"/>
    <w:rsid w:val="006E2C3D"/>
    <w:rsid w:val="006E41E5"/>
    <w:rsid w:val="006E630F"/>
    <w:rsid w:val="006E7B0C"/>
    <w:rsid w:val="006F1D7D"/>
    <w:rsid w:val="006F272B"/>
    <w:rsid w:val="006F2BFF"/>
    <w:rsid w:val="006F4A8D"/>
    <w:rsid w:val="006F5740"/>
    <w:rsid w:val="006F5C40"/>
    <w:rsid w:val="006F6940"/>
    <w:rsid w:val="006F69DB"/>
    <w:rsid w:val="00702D55"/>
    <w:rsid w:val="00702F69"/>
    <w:rsid w:val="00703325"/>
    <w:rsid w:val="007047C4"/>
    <w:rsid w:val="00704A3B"/>
    <w:rsid w:val="0070719D"/>
    <w:rsid w:val="00707752"/>
    <w:rsid w:val="00707EFA"/>
    <w:rsid w:val="00710EB5"/>
    <w:rsid w:val="00712A75"/>
    <w:rsid w:val="00712BD2"/>
    <w:rsid w:val="00713269"/>
    <w:rsid w:val="007157C4"/>
    <w:rsid w:val="0071664F"/>
    <w:rsid w:val="0072009C"/>
    <w:rsid w:val="00720331"/>
    <w:rsid w:val="0072058F"/>
    <w:rsid w:val="00720834"/>
    <w:rsid w:val="00721144"/>
    <w:rsid w:val="007212F3"/>
    <w:rsid w:val="007220B8"/>
    <w:rsid w:val="00722295"/>
    <w:rsid w:val="00723C5D"/>
    <w:rsid w:val="00723DDF"/>
    <w:rsid w:val="00725A25"/>
    <w:rsid w:val="00725DE6"/>
    <w:rsid w:val="00732138"/>
    <w:rsid w:val="00732D30"/>
    <w:rsid w:val="00735752"/>
    <w:rsid w:val="00736B08"/>
    <w:rsid w:val="00737916"/>
    <w:rsid w:val="00741004"/>
    <w:rsid w:val="00741F26"/>
    <w:rsid w:val="0074556B"/>
    <w:rsid w:val="00745AE6"/>
    <w:rsid w:val="00746983"/>
    <w:rsid w:val="00750C6D"/>
    <w:rsid w:val="007545CE"/>
    <w:rsid w:val="00755E94"/>
    <w:rsid w:val="0075723E"/>
    <w:rsid w:val="00757849"/>
    <w:rsid w:val="00757B85"/>
    <w:rsid w:val="0076023B"/>
    <w:rsid w:val="0076048E"/>
    <w:rsid w:val="00760A7C"/>
    <w:rsid w:val="00761608"/>
    <w:rsid w:val="007634CE"/>
    <w:rsid w:val="00764236"/>
    <w:rsid w:val="00764706"/>
    <w:rsid w:val="00765107"/>
    <w:rsid w:val="00765D40"/>
    <w:rsid w:val="0076762A"/>
    <w:rsid w:val="007708B3"/>
    <w:rsid w:val="007734C8"/>
    <w:rsid w:val="00774499"/>
    <w:rsid w:val="00775E21"/>
    <w:rsid w:val="00777828"/>
    <w:rsid w:val="00780F4D"/>
    <w:rsid w:val="007816B7"/>
    <w:rsid w:val="00782502"/>
    <w:rsid w:val="00782B84"/>
    <w:rsid w:val="00782E85"/>
    <w:rsid w:val="00783120"/>
    <w:rsid w:val="00783D5E"/>
    <w:rsid w:val="00783D78"/>
    <w:rsid w:val="0079079B"/>
    <w:rsid w:val="00791F9E"/>
    <w:rsid w:val="00792ED9"/>
    <w:rsid w:val="00793DD2"/>
    <w:rsid w:val="00794287"/>
    <w:rsid w:val="007948D1"/>
    <w:rsid w:val="007A11BB"/>
    <w:rsid w:val="007A1BE6"/>
    <w:rsid w:val="007A20FE"/>
    <w:rsid w:val="007A3BFF"/>
    <w:rsid w:val="007A40BD"/>
    <w:rsid w:val="007A5DB2"/>
    <w:rsid w:val="007A629D"/>
    <w:rsid w:val="007B5A1C"/>
    <w:rsid w:val="007B67A3"/>
    <w:rsid w:val="007B6E4E"/>
    <w:rsid w:val="007B7D07"/>
    <w:rsid w:val="007C000E"/>
    <w:rsid w:val="007C1D3C"/>
    <w:rsid w:val="007C5E74"/>
    <w:rsid w:val="007C7C04"/>
    <w:rsid w:val="007D3AAD"/>
    <w:rsid w:val="007D5D8E"/>
    <w:rsid w:val="007E685B"/>
    <w:rsid w:val="007E695C"/>
    <w:rsid w:val="007E75D5"/>
    <w:rsid w:val="007E7D92"/>
    <w:rsid w:val="007F16C6"/>
    <w:rsid w:val="007F2195"/>
    <w:rsid w:val="007F4DC5"/>
    <w:rsid w:val="007F7200"/>
    <w:rsid w:val="00804980"/>
    <w:rsid w:val="00805C83"/>
    <w:rsid w:val="008069E6"/>
    <w:rsid w:val="0080784B"/>
    <w:rsid w:val="00810BDF"/>
    <w:rsid w:val="008110E4"/>
    <w:rsid w:val="00811733"/>
    <w:rsid w:val="00811B9F"/>
    <w:rsid w:val="008123E2"/>
    <w:rsid w:val="0081328D"/>
    <w:rsid w:val="00813DC4"/>
    <w:rsid w:val="008141DE"/>
    <w:rsid w:val="00814530"/>
    <w:rsid w:val="00814C03"/>
    <w:rsid w:val="00816122"/>
    <w:rsid w:val="00821BBD"/>
    <w:rsid w:val="00821C3E"/>
    <w:rsid w:val="008220FA"/>
    <w:rsid w:val="00823FD3"/>
    <w:rsid w:val="00825CEB"/>
    <w:rsid w:val="008319E4"/>
    <w:rsid w:val="0083339A"/>
    <w:rsid w:val="00834B9C"/>
    <w:rsid w:val="008364DB"/>
    <w:rsid w:val="008373B9"/>
    <w:rsid w:val="008374FF"/>
    <w:rsid w:val="00841B3C"/>
    <w:rsid w:val="0084528B"/>
    <w:rsid w:val="00845B30"/>
    <w:rsid w:val="00845DA1"/>
    <w:rsid w:val="00845EAA"/>
    <w:rsid w:val="00850A93"/>
    <w:rsid w:val="00852204"/>
    <w:rsid w:val="008524A5"/>
    <w:rsid w:val="008552A2"/>
    <w:rsid w:val="008569EC"/>
    <w:rsid w:val="00862A0B"/>
    <w:rsid w:val="00864CF6"/>
    <w:rsid w:val="00866F8E"/>
    <w:rsid w:val="00871270"/>
    <w:rsid w:val="0087460C"/>
    <w:rsid w:val="00875399"/>
    <w:rsid w:val="0087572A"/>
    <w:rsid w:val="008764D6"/>
    <w:rsid w:val="00877E6C"/>
    <w:rsid w:val="00880727"/>
    <w:rsid w:val="0088131B"/>
    <w:rsid w:val="00882C77"/>
    <w:rsid w:val="0088324A"/>
    <w:rsid w:val="00885D5F"/>
    <w:rsid w:val="0088645B"/>
    <w:rsid w:val="00886D12"/>
    <w:rsid w:val="00893E33"/>
    <w:rsid w:val="00894351"/>
    <w:rsid w:val="008969FE"/>
    <w:rsid w:val="008A1504"/>
    <w:rsid w:val="008A2615"/>
    <w:rsid w:val="008A6C8E"/>
    <w:rsid w:val="008A6FA0"/>
    <w:rsid w:val="008A7224"/>
    <w:rsid w:val="008A7CAD"/>
    <w:rsid w:val="008B030E"/>
    <w:rsid w:val="008B04BB"/>
    <w:rsid w:val="008B1708"/>
    <w:rsid w:val="008B3479"/>
    <w:rsid w:val="008B3AC0"/>
    <w:rsid w:val="008C0100"/>
    <w:rsid w:val="008C1E3D"/>
    <w:rsid w:val="008C22A3"/>
    <w:rsid w:val="008C2D23"/>
    <w:rsid w:val="008C704A"/>
    <w:rsid w:val="008C7AC2"/>
    <w:rsid w:val="008D0329"/>
    <w:rsid w:val="008D1A18"/>
    <w:rsid w:val="008D4911"/>
    <w:rsid w:val="008D49DA"/>
    <w:rsid w:val="008D50DD"/>
    <w:rsid w:val="008D681D"/>
    <w:rsid w:val="008D6E9C"/>
    <w:rsid w:val="008D7F95"/>
    <w:rsid w:val="008E0356"/>
    <w:rsid w:val="008E1822"/>
    <w:rsid w:val="008E2263"/>
    <w:rsid w:val="008E3CF3"/>
    <w:rsid w:val="008F285F"/>
    <w:rsid w:val="008F2A34"/>
    <w:rsid w:val="008F35FF"/>
    <w:rsid w:val="008F5228"/>
    <w:rsid w:val="008F6502"/>
    <w:rsid w:val="009108BC"/>
    <w:rsid w:val="00911342"/>
    <w:rsid w:val="00912057"/>
    <w:rsid w:val="00913F9E"/>
    <w:rsid w:val="009144A6"/>
    <w:rsid w:val="009144C5"/>
    <w:rsid w:val="00915B35"/>
    <w:rsid w:val="00915C39"/>
    <w:rsid w:val="009163EA"/>
    <w:rsid w:val="00916A56"/>
    <w:rsid w:val="0091782A"/>
    <w:rsid w:val="00922C45"/>
    <w:rsid w:val="0092534C"/>
    <w:rsid w:val="009309A7"/>
    <w:rsid w:val="00930A08"/>
    <w:rsid w:val="00930F50"/>
    <w:rsid w:val="00931BCD"/>
    <w:rsid w:val="00932660"/>
    <w:rsid w:val="00932789"/>
    <w:rsid w:val="00932C48"/>
    <w:rsid w:val="0093302D"/>
    <w:rsid w:val="00933CE5"/>
    <w:rsid w:val="0093535D"/>
    <w:rsid w:val="00940EC6"/>
    <w:rsid w:val="00943BCA"/>
    <w:rsid w:val="00943EEF"/>
    <w:rsid w:val="00951C33"/>
    <w:rsid w:val="00952619"/>
    <w:rsid w:val="00953191"/>
    <w:rsid w:val="00953DC5"/>
    <w:rsid w:val="009542B4"/>
    <w:rsid w:val="00955EAB"/>
    <w:rsid w:val="009560C0"/>
    <w:rsid w:val="00956D15"/>
    <w:rsid w:val="00957A6D"/>
    <w:rsid w:val="00960DA3"/>
    <w:rsid w:val="00961EC5"/>
    <w:rsid w:val="009620E2"/>
    <w:rsid w:val="00962AEF"/>
    <w:rsid w:val="00962F72"/>
    <w:rsid w:val="00963895"/>
    <w:rsid w:val="009639E7"/>
    <w:rsid w:val="009704E9"/>
    <w:rsid w:val="00971B4D"/>
    <w:rsid w:val="009721D0"/>
    <w:rsid w:val="00973F0F"/>
    <w:rsid w:val="00974642"/>
    <w:rsid w:val="0098542E"/>
    <w:rsid w:val="00986DBE"/>
    <w:rsid w:val="00987B6F"/>
    <w:rsid w:val="00987C8C"/>
    <w:rsid w:val="00987CEE"/>
    <w:rsid w:val="00991C0F"/>
    <w:rsid w:val="00993FCE"/>
    <w:rsid w:val="00994CAF"/>
    <w:rsid w:val="00994D37"/>
    <w:rsid w:val="00994F83"/>
    <w:rsid w:val="00996F2F"/>
    <w:rsid w:val="00997CD3"/>
    <w:rsid w:val="009A032D"/>
    <w:rsid w:val="009A2D9C"/>
    <w:rsid w:val="009A2DA5"/>
    <w:rsid w:val="009A3B78"/>
    <w:rsid w:val="009A6040"/>
    <w:rsid w:val="009A6531"/>
    <w:rsid w:val="009A7E79"/>
    <w:rsid w:val="009B0092"/>
    <w:rsid w:val="009B3312"/>
    <w:rsid w:val="009B3600"/>
    <w:rsid w:val="009B70D0"/>
    <w:rsid w:val="009B7B92"/>
    <w:rsid w:val="009C0BAD"/>
    <w:rsid w:val="009C0D26"/>
    <w:rsid w:val="009C1483"/>
    <w:rsid w:val="009C4214"/>
    <w:rsid w:val="009C4947"/>
    <w:rsid w:val="009C5CD3"/>
    <w:rsid w:val="009C6099"/>
    <w:rsid w:val="009D07BD"/>
    <w:rsid w:val="009D2361"/>
    <w:rsid w:val="009D27C4"/>
    <w:rsid w:val="009D384B"/>
    <w:rsid w:val="009D463B"/>
    <w:rsid w:val="009E0DAF"/>
    <w:rsid w:val="009E1DF0"/>
    <w:rsid w:val="009E20E6"/>
    <w:rsid w:val="009E75BD"/>
    <w:rsid w:val="009F5B14"/>
    <w:rsid w:val="009F5C93"/>
    <w:rsid w:val="009F65C4"/>
    <w:rsid w:val="009F7478"/>
    <w:rsid w:val="00A02348"/>
    <w:rsid w:val="00A03178"/>
    <w:rsid w:val="00A037FE"/>
    <w:rsid w:val="00A04534"/>
    <w:rsid w:val="00A04C29"/>
    <w:rsid w:val="00A0533B"/>
    <w:rsid w:val="00A07FEB"/>
    <w:rsid w:val="00A1542F"/>
    <w:rsid w:val="00A157E5"/>
    <w:rsid w:val="00A16955"/>
    <w:rsid w:val="00A202C2"/>
    <w:rsid w:val="00A208A6"/>
    <w:rsid w:val="00A20D38"/>
    <w:rsid w:val="00A21B25"/>
    <w:rsid w:val="00A22229"/>
    <w:rsid w:val="00A22F61"/>
    <w:rsid w:val="00A2596A"/>
    <w:rsid w:val="00A2604E"/>
    <w:rsid w:val="00A30425"/>
    <w:rsid w:val="00A312C5"/>
    <w:rsid w:val="00A31B6F"/>
    <w:rsid w:val="00A33336"/>
    <w:rsid w:val="00A36741"/>
    <w:rsid w:val="00A43C57"/>
    <w:rsid w:val="00A44153"/>
    <w:rsid w:val="00A449F9"/>
    <w:rsid w:val="00A46DC0"/>
    <w:rsid w:val="00A473FF"/>
    <w:rsid w:val="00A47B8E"/>
    <w:rsid w:val="00A5240A"/>
    <w:rsid w:val="00A52796"/>
    <w:rsid w:val="00A52F9B"/>
    <w:rsid w:val="00A55E19"/>
    <w:rsid w:val="00A562B1"/>
    <w:rsid w:val="00A5684D"/>
    <w:rsid w:val="00A56EDF"/>
    <w:rsid w:val="00A600A8"/>
    <w:rsid w:val="00A6175F"/>
    <w:rsid w:val="00A6431C"/>
    <w:rsid w:val="00A648DA"/>
    <w:rsid w:val="00A64C5E"/>
    <w:rsid w:val="00A664DC"/>
    <w:rsid w:val="00A66CC5"/>
    <w:rsid w:val="00A71143"/>
    <w:rsid w:val="00A7476D"/>
    <w:rsid w:val="00A7756B"/>
    <w:rsid w:val="00A832F8"/>
    <w:rsid w:val="00A8425A"/>
    <w:rsid w:val="00A86A04"/>
    <w:rsid w:val="00A92A56"/>
    <w:rsid w:val="00A93B91"/>
    <w:rsid w:val="00A954DD"/>
    <w:rsid w:val="00A96311"/>
    <w:rsid w:val="00AA153A"/>
    <w:rsid w:val="00AA2794"/>
    <w:rsid w:val="00AA314E"/>
    <w:rsid w:val="00AA5BD5"/>
    <w:rsid w:val="00AA6E21"/>
    <w:rsid w:val="00AB0006"/>
    <w:rsid w:val="00AB087C"/>
    <w:rsid w:val="00AB293D"/>
    <w:rsid w:val="00AB31FC"/>
    <w:rsid w:val="00AB5371"/>
    <w:rsid w:val="00AB5DDE"/>
    <w:rsid w:val="00AC01D5"/>
    <w:rsid w:val="00AC04D4"/>
    <w:rsid w:val="00AC6765"/>
    <w:rsid w:val="00AC6CAB"/>
    <w:rsid w:val="00AC6D33"/>
    <w:rsid w:val="00AC784F"/>
    <w:rsid w:val="00AC7F81"/>
    <w:rsid w:val="00AD08CD"/>
    <w:rsid w:val="00AD0D4F"/>
    <w:rsid w:val="00AD69CA"/>
    <w:rsid w:val="00AD6E0E"/>
    <w:rsid w:val="00AE03AF"/>
    <w:rsid w:val="00AE050F"/>
    <w:rsid w:val="00AE1A3E"/>
    <w:rsid w:val="00AE6460"/>
    <w:rsid w:val="00AE71CB"/>
    <w:rsid w:val="00AE7CC2"/>
    <w:rsid w:val="00AF0599"/>
    <w:rsid w:val="00AF0E13"/>
    <w:rsid w:val="00AF1667"/>
    <w:rsid w:val="00AF1863"/>
    <w:rsid w:val="00AF1C6D"/>
    <w:rsid w:val="00AF3E9D"/>
    <w:rsid w:val="00AF4666"/>
    <w:rsid w:val="00AF4BA0"/>
    <w:rsid w:val="00AF57E8"/>
    <w:rsid w:val="00AF5C07"/>
    <w:rsid w:val="00B00AE7"/>
    <w:rsid w:val="00B00B07"/>
    <w:rsid w:val="00B00B9D"/>
    <w:rsid w:val="00B01936"/>
    <w:rsid w:val="00B0269E"/>
    <w:rsid w:val="00B0534C"/>
    <w:rsid w:val="00B068BC"/>
    <w:rsid w:val="00B071A6"/>
    <w:rsid w:val="00B075AF"/>
    <w:rsid w:val="00B07700"/>
    <w:rsid w:val="00B079D8"/>
    <w:rsid w:val="00B108E3"/>
    <w:rsid w:val="00B10F41"/>
    <w:rsid w:val="00B11919"/>
    <w:rsid w:val="00B12D72"/>
    <w:rsid w:val="00B13845"/>
    <w:rsid w:val="00B142E6"/>
    <w:rsid w:val="00B14553"/>
    <w:rsid w:val="00B14D71"/>
    <w:rsid w:val="00B15711"/>
    <w:rsid w:val="00B157A7"/>
    <w:rsid w:val="00B20F2B"/>
    <w:rsid w:val="00B23299"/>
    <w:rsid w:val="00B247F6"/>
    <w:rsid w:val="00B24A4F"/>
    <w:rsid w:val="00B2666A"/>
    <w:rsid w:val="00B269F1"/>
    <w:rsid w:val="00B305A4"/>
    <w:rsid w:val="00B31E65"/>
    <w:rsid w:val="00B33903"/>
    <w:rsid w:val="00B34579"/>
    <w:rsid w:val="00B34C50"/>
    <w:rsid w:val="00B37A58"/>
    <w:rsid w:val="00B4103D"/>
    <w:rsid w:val="00B418CC"/>
    <w:rsid w:val="00B41C9F"/>
    <w:rsid w:val="00B43FC5"/>
    <w:rsid w:val="00B45E5E"/>
    <w:rsid w:val="00B46564"/>
    <w:rsid w:val="00B50F64"/>
    <w:rsid w:val="00B53201"/>
    <w:rsid w:val="00B536AA"/>
    <w:rsid w:val="00B53A4B"/>
    <w:rsid w:val="00B54194"/>
    <w:rsid w:val="00B54737"/>
    <w:rsid w:val="00B552E3"/>
    <w:rsid w:val="00B5607F"/>
    <w:rsid w:val="00B56463"/>
    <w:rsid w:val="00B573E2"/>
    <w:rsid w:val="00B57E14"/>
    <w:rsid w:val="00B61F8F"/>
    <w:rsid w:val="00B6283E"/>
    <w:rsid w:val="00B656C3"/>
    <w:rsid w:val="00B71517"/>
    <w:rsid w:val="00B73AF1"/>
    <w:rsid w:val="00B74A3E"/>
    <w:rsid w:val="00B764FD"/>
    <w:rsid w:val="00B80EA1"/>
    <w:rsid w:val="00B81B56"/>
    <w:rsid w:val="00B81E6C"/>
    <w:rsid w:val="00B82DD6"/>
    <w:rsid w:val="00B83A16"/>
    <w:rsid w:val="00B85CAB"/>
    <w:rsid w:val="00B869B3"/>
    <w:rsid w:val="00B86FCD"/>
    <w:rsid w:val="00B91540"/>
    <w:rsid w:val="00B91E6F"/>
    <w:rsid w:val="00B9523C"/>
    <w:rsid w:val="00B95C62"/>
    <w:rsid w:val="00B97057"/>
    <w:rsid w:val="00B97A94"/>
    <w:rsid w:val="00BA03D7"/>
    <w:rsid w:val="00BA26D7"/>
    <w:rsid w:val="00BA3464"/>
    <w:rsid w:val="00BA4CF8"/>
    <w:rsid w:val="00BA50AB"/>
    <w:rsid w:val="00BA6362"/>
    <w:rsid w:val="00BA6C47"/>
    <w:rsid w:val="00BB1DA6"/>
    <w:rsid w:val="00BB2527"/>
    <w:rsid w:val="00BB43C0"/>
    <w:rsid w:val="00BB4E29"/>
    <w:rsid w:val="00BB7774"/>
    <w:rsid w:val="00BC00ED"/>
    <w:rsid w:val="00BC0D1A"/>
    <w:rsid w:val="00BC1110"/>
    <w:rsid w:val="00BC2C5E"/>
    <w:rsid w:val="00BC2E5B"/>
    <w:rsid w:val="00BC3829"/>
    <w:rsid w:val="00BC3D18"/>
    <w:rsid w:val="00BC6C39"/>
    <w:rsid w:val="00BC716C"/>
    <w:rsid w:val="00BD1799"/>
    <w:rsid w:val="00BD2393"/>
    <w:rsid w:val="00BD2EE8"/>
    <w:rsid w:val="00BD6513"/>
    <w:rsid w:val="00BD6583"/>
    <w:rsid w:val="00BD7605"/>
    <w:rsid w:val="00BD7C4B"/>
    <w:rsid w:val="00BE0843"/>
    <w:rsid w:val="00BE121C"/>
    <w:rsid w:val="00BE2B93"/>
    <w:rsid w:val="00BE3967"/>
    <w:rsid w:val="00BE6FAB"/>
    <w:rsid w:val="00BE7072"/>
    <w:rsid w:val="00BE7A55"/>
    <w:rsid w:val="00BF0B60"/>
    <w:rsid w:val="00BF20E1"/>
    <w:rsid w:val="00BF269E"/>
    <w:rsid w:val="00BF5C05"/>
    <w:rsid w:val="00C02C78"/>
    <w:rsid w:val="00C03355"/>
    <w:rsid w:val="00C116BC"/>
    <w:rsid w:val="00C1195F"/>
    <w:rsid w:val="00C11A11"/>
    <w:rsid w:val="00C11BA7"/>
    <w:rsid w:val="00C132E6"/>
    <w:rsid w:val="00C16A14"/>
    <w:rsid w:val="00C16E0E"/>
    <w:rsid w:val="00C20481"/>
    <w:rsid w:val="00C2231C"/>
    <w:rsid w:val="00C23F60"/>
    <w:rsid w:val="00C2409D"/>
    <w:rsid w:val="00C256FA"/>
    <w:rsid w:val="00C258BF"/>
    <w:rsid w:val="00C26F46"/>
    <w:rsid w:val="00C27640"/>
    <w:rsid w:val="00C3075C"/>
    <w:rsid w:val="00C3174C"/>
    <w:rsid w:val="00C323F4"/>
    <w:rsid w:val="00C324E4"/>
    <w:rsid w:val="00C3358D"/>
    <w:rsid w:val="00C345BB"/>
    <w:rsid w:val="00C3488D"/>
    <w:rsid w:val="00C40D1C"/>
    <w:rsid w:val="00C41635"/>
    <w:rsid w:val="00C41A8C"/>
    <w:rsid w:val="00C43764"/>
    <w:rsid w:val="00C437F5"/>
    <w:rsid w:val="00C45F04"/>
    <w:rsid w:val="00C47F29"/>
    <w:rsid w:val="00C50927"/>
    <w:rsid w:val="00C560C4"/>
    <w:rsid w:val="00C57C8D"/>
    <w:rsid w:val="00C57EE9"/>
    <w:rsid w:val="00C6025A"/>
    <w:rsid w:val="00C60C95"/>
    <w:rsid w:val="00C61222"/>
    <w:rsid w:val="00C632BC"/>
    <w:rsid w:val="00C63B14"/>
    <w:rsid w:val="00C65814"/>
    <w:rsid w:val="00C66CD1"/>
    <w:rsid w:val="00C67648"/>
    <w:rsid w:val="00C67FE2"/>
    <w:rsid w:val="00C70F89"/>
    <w:rsid w:val="00C75624"/>
    <w:rsid w:val="00C75A7D"/>
    <w:rsid w:val="00C75B7D"/>
    <w:rsid w:val="00C8133E"/>
    <w:rsid w:val="00C829EA"/>
    <w:rsid w:val="00C83869"/>
    <w:rsid w:val="00C84ED6"/>
    <w:rsid w:val="00C84FAC"/>
    <w:rsid w:val="00C8589B"/>
    <w:rsid w:val="00C85DAC"/>
    <w:rsid w:val="00C92718"/>
    <w:rsid w:val="00C93835"/>
    <w:rsid w:val="00C94E7A"/>
    <w:rsid w:val="00C96C3F"/>
    <w:rsid w:val="00C976B1"/>
    <w:rsid w:val="00C9790D"/>
    <w:rsid w:val="00CA073E"/>
    <w:rsid w:val="00CA0C86"/>
    <w:rsid w:val="00CA1587"/>
    <w:rsid w:val="00CA19F5"/>
    <w:rsid w:val="00CA2CAA"/>
    <w:rsid w:val="00CA32C0"/>
    <w:rsid w:val="00CA3CE7"/>
    <w:rsid w:val="00CB1330"/>
    <w:rsid w:val="00CB6869"/>
    <w:rsid w:val="00CB72A8"/>
    <w:rsid w:val="00CC151B"/>
    <w:rsid w:val="00CC1D3F"/>
    <w:rsid w:val="00CC2B88"/>
    <w:rsid w:val="00CC6E4F"/>
    <w:rsid w:val="00CD0CA1"/>
    <w:rsid w:val="00CD29B5"/>
    <w:rsid w:val="00CD307A"/>
    <w:rsid w:val="00CD4615"/>
    <w:rsid w:val="00CD753F"/>
    <w:rsid w:val="00CE0EB2"/>
    <w:rsid w:val="00CE17F8"/>
    <w:rsid w:val="00CE1B94"/>
    <w:rsid w:val="00CE2334"/>
    <w:rsid w:val="00CE2BC3"/>
    <w:rsid w:val="00CF12EB"/>
    <w:rsid w:val="00CF2827"/>
    <w:rsid w:val="00CF62AA"/>
    <w:rsid w:val="00CF6C6C"/>
    <w:rsid w:val="00D00C85"/>
    <w:rsid w:val="00D03228"/>
    <w:rsid w:val="00D0336B"/>
    <w:rsid w:val="00D045BB"/>
    <w:rsid w:val="00D04907"/>
    <w:rsid w:val="00D051C6"/>
    <w:rsid w:val="00D065C5"/>
    <w:rsid w:val="00D079B9"/>
    <w:rsid w:val="00D07BB1"/>
    <w:rsid w:val="00D11321"/>
    <w:rsid w:val="00D12125"/>
    <w:rsid w:val="00D127F4"/>
    <w:rsid w:val="00D14283"/>
    <w:rsid w:val="00D167C4"/>
    <w:rsid w:val="00D22A48"/>
    <w:rsid w:val="00D23681"/>
    <w:rsid w:val="00D254A6"/>
    <w:rsid w:val="00D30BB5"/>
    <w:rsid w:val="00D30CD6"/>
    <w:rsid w:val="00D339A9"/>
    <w:rsid w:val="00D33DB8"/>
    <w:rsid w:val="00D404AE"/>
    <w:rsid w:val="00D407B4"/>
    <w:rsid w:val="00D41490"/>
    <w:rsid w:val="00D41549"/>
    <w:rsid w:val="00D43866"/>
    <w:rsid w:val="00D45020"/>
    <w:rsid w:val="00D456A4"/>
    <w:rsid w:val="00D45AC6"/>
    <w:rsid w:val="00D46D2F"/>
    <w:rsid w:val="00D52EC5"/>
    <w:rsid w:val="00D53BB1"/>
    <w:rsid w:val="00D54295"/>
    <w:rsid w:val="00D56114"/>
    <w:rsid w:val="00D57FB3"/>
    <w:rsid w:val="00D61566"/>
    <w:rsid w:val="00D64321"/>
    <w:rsid w:val="00D651DD"/>
    <w:rsid w:val="00D66CEE"/>
    <w:rsid w:val="00D6751F"/>
    <w:rsid w:val="00D70329"/>
    <w:rsid w:val="00D70C53"/>
    <w:rsid w:val="00D70C5E"/>
    <w:rsid w:val="00D71922"/>
    <w:rsid w:val="00D7279E"/>
    <w:rsid w:val="00D75AC5"/>
    <w:rsid w:val="00D75DB2"/>
    <w:rsid w:val="00D7672A"/>
    <w:rsid w:val="00D77134"/>
    <w:rsid w:val="00D8469F"/>
    <w:rsid w:val="00D84889"/>
    <w:rsid w:val="00D856E1"/>
    <w:rsid w:val="00D872A2"/>
    <w:rsid w:val="00D8798F"/>
    <w:rsid w:val="00D9172C"/>
    <w:rsid w:val="00D942C3"/>
    <w:rsid w:val="00D94CE2"/>
    <w:rsid w:val="00D96B31"/>
    <w:rsid w:val="00DA0DFC"/>
    <w:rsid w:val="00DA25EB"/>
    <w:rsid w:val="00DA3997"/>
    <w:rsid w:val="00DA39B8"/>
    <w:rsid w:val="00DA3D97"/>
    <w:rsid w:val="00DA4767"/>
    <w:rsid w:val="00DA545E"/>
    <w:rsid w:val="00DA5651"/>
    <w:rsid w:val="00DA7914"/>
    <w:rsid w:val="00DB0F6A"/>
    <w:rsid w:val="00DB1AED"/>
    <w:rsid w:val="00DB20F9"/>
    <w:rsid w:val="00DB2B1D"/>
    <w:rsid w:val="00DB4E3A"/>
    <w:rsid w:val="00DB607C"/>
    <w:rsid w:val="00DB7383"/>
    <w:rsid w:val="00DB7DD4"/>
    <w:rsid w:val="00DC0A47"/>
    <w:rsid w:val="00DC166E"/>
    <w:rsid w:val="00DC4FD5"/>
    <w:rsid w:val="00DC5372"/>
    <w:rsid w:val="00DC57B4"/>
    <w:rsid w:val="00DD0793"/>
    <w:rsid w:val="00DD092C"/>
    <w:rsid w:val="00DD3D30"/>
    <w:rsid w:val="00DD5D42"/>
    <w:rsid w:val="00DD6426"/>
    <w:rsid w:val="00DE0DE5"/>
    <w:rsid w:val="00DE186C"/>
    <w:rsid w:val="00DE2D8C"/>
    <w:rsid w:val="00DE3138"/>
    <w:rsid w:val="00DE473B"/>
    <w:rsid w:val="00DE64F1"/>
    <w:rsid w:val="00DE719C"/>
    <w:rsid w:val="00DE7311"/>
    <w:rsid w:val="00DE76FF"/>
    <w:rsid w:val="00DF0297"/>
    <w:rsid w:val="00DF121A"/>
    <w:rsid w:val="00DF1228"/>
    <w:rsid w:val="00DF1605"/>
    <w:rsid w:val="00DF3164"/>
    <w:rsid w:val="00DF3190"/>
    <w:rsid w:val="00DF327A"/>
    <w:rsid w:val="00DF32D5"/>
    <w:rsid w:val="00DF423C"/>
    <w:rsid w:val="00DF4ED5"/>
    <w:rsid w:val="00DF5E69"/>
    <w:rsid w:val="00DF626D"/>
    <w:rsid w:val="00DF6C44"/>
    <w:rsid w:val="00DF769F"/>
    <w:rsid w:val="00E00A25"/>
    <w:rsid w:val="00E00FA2"/>
    <w:rsid w:val="00E03597"/>
    <w:rsid w:val="00E042CE"/>
    <w:rsid w:val="00E04A29"/>
    <w:rsid w:val="00E04E57"/>
    <w:rsid w:val="00E05930"/>
    <w:rsid w:val="00E07EB1"/>
    <w:rsid w:val="00E10693"/>
    <w:rsid w:val="00E1137A"/>
    <w:rsid w:val="00E11B9A"/>
    <w:rsid w:val="00E12277"/>
    <w:rsid w:val="00E139FC"/>
    <w:rsid w:val="00E15014"/>
    <w:rsid w:val="00E16399"/>
    <w:rsid w:val="00E1777D"/>
    <w:rsid w:val="00E204FB"/>
    <w:rsid w:val="00E206C4"/>
    <w:rsid w:val="00E209E1"/>
    <w:rsid w:val="00E20AB5"/>
    <w:rsid w:val="00E23EB4"/>
    <w:rsid w:val="00E2680B"/>
    <w:rsid w:val="00E278EE"/>
    <w:rsid w:val="00E31558"/>
    <w:rsid w:val="00E33D80"/>
    <w:rsid w:val="00E35727"/>
    <w:rsid w:val="00E3681E"/>
    <w:rsid w:val="00E40930"/>
    <w:rsid w:val="00E41183"/>
    <w:rsid w:val="00E4341F"/>
    <w:rsid w:val="00E441A3"/>
    <w:rsid w:val="00E46F84"/>
    <w:rsid w:val="00E47973"/>
    <w:rsid w:val="00E50619"/>
    <w:rsid w:val="00E50F62"/>
    <w:rsid w:val="00E519C6"/>
    <w:rsid w:val="00E51F62"/>
    <w:rsid w:val="00E520CF"/>
    <w:rsid w:val="00E5433E"/>
    <w:rsid w:val="00E543AE"/>
    <w:rsid w:val="00E543AF"/>
    <w:rsid w:val="00E54989"/>
    <w:rsid w:val="00E5596A"/>
    <w:rsid w:val="00E55A33"/>
    <w:rsid w:val="00E61407"/>
    <w:rsid w:val="00E61A40"/>
    <w:rsid w:val="00E63A28"/>
    <w:rsid w:val="00E648FB"/>
    <w:rsid w:val="00E65549"/>
    <w:rsid w:val="00E66ED7"/>
    <w:rsid w:val="00E6735D"/>
    <w:rsid w:val="00E67C0F"/>
    <w:rsid w:val="00E71363"/>
    <w:rsid w:val="00E71B90"/>
    <w:rsid w:val="00E72C47"/>
    <w:rsid w:val="00E74453"/>
    <w:rsid w:val="00E748B4"/>
    <w:rsid w:val="00E76A85"/>
    <w:rsid w:val="00E77AD0"/>
    <w:rsid w:val="00E82259"/>
    <w:rsid w:val="00E83E40"/>
    <w:rsid w:val="00E84034"/>
    <w:rsid w:val="00E854F1"/>
    <w:rsid w:val="00E91E8E"/>
    <w:rsid w:val="00E94172"/>
    <w:rsid w:val="00E954C1"/>
    <w:rsid w:val="00EA0B6A"/>
    <w:rsid w:val="00EA2100"/>
    <w:rsid w:val="00EA2557"/>
    <w:rsid w:val="00EA2645"/>
    <w:rsid w:val="00EA2699"/>
    <w:rsid w:val="00EA2C31"/>
    <w:rsid w:val="00EA3933"/>
    <w:rsid w:val="00EA3ACB"/>
    <w:rsid w:val="00EA6945"/>
    <w:rsid w:val="00EA6C93"/>
    <w:rsid w:val="00EA7926"/>
    <w:rsid w:val="00EB1FF0"/>
    <w:rsid w:val="00EB2B87"/>
    <w:rsid w:val="00EB30B2"/>
    <w:rsid w:val="00EB3A07"/>
    <w:rsid w:val="00EB513B"/>
    <w:rsid w:val="00EB5E8E"/>
    <w:rsid w:val="00EB606B"/>
    <w:rsid w:val="00EB71B2"/>
    <w:rsid w:val="00EC2704"/>
    <w:rsid w:val="00EC2AF6"/>
    <w:rsid w:val="00EC3CC8"/>
    <w:rsid w:val="00EC49F5"/>
    <w:rsid w:val="00EC56E2"/>
    <w:rsid w:val="00EC614B"/>
    <w:rsid w:val="00ED16FA"/>
    <w:rsid w:val="00ED1731"/>
    <w:rsid w:val="00ED5288"/>
    <w:rsid w:val="00ED5B34"/>
    <w:rsid w:val="00EE3BFE"/>
    <w:rsid w:val="00EE3E2C"/>
    <w:rsid w:val="00EE4BA5"/>
    <w:rsid w:val="00EE7BD0"/>
    <w:rsid w:val="00EF0103"/>
    <w:rsid w:val="00EF0350"/>
    <w:rsid w:val="00EF2221"/>
    <w:rsid w:val="00EF47BF"/>
    <w:rsid w:val="00EF5A25"/>
    <w:rsid w:val="00F009F4"/>
    <w:rsid w:val="00F019B6"/>
    <w:rsid w:val="00F02E0C"/>
    <w:rsid w:val="00F07038"/>
    <w:rsid w:val="00F11C69"/>
    <w:rsid w:val="00F1294A"/>
    <w:rsid w:val="00F16527"/>
    <w:rsid w:val="00F16D1A"/>
    <w:rsid w:val="00F24690"/>
    <w:rsid w:val="00F26C03"/>
    <w:rsid w:val="00F30685"/>
    <w:rsid w:val="00F3210F"/>
    <w:rsid w:val="00F329C1"/>
    <w:rsid w:val="00F33992"/>
    <w:rsid w:val="00F36183"/>
    <w:rsid w:val="00F37DDA"/>
    <w:rsid w:val="00F40AC5"/>
    <w:rsid w:val="00F40D0D"/>
    <w:rsid w:val="00F424BD"/>
    <w:rsid w:val="00F426B3"/>
    <w:rsid w:val="00F444DE"/>
    <w:rsid w:val="00F4499C"/>
    <w:rsid w:val="00F454F5"/>
    <w:rsid w:val="00F473D6"/>
    <w:rsid w:val="00F4770B"/>
    <w:rsid w:val="00F47844"/>
    <w:rsid w:val="00F5063E"/>
    <w:rsid w:val="00F51161"/>
    <w:rsid w:val="00F51C0C"/>
    <w:rsid w:val="00F52142"/>
    <w:rsid w:val="00F528F4"/>
    <w:rsid w:val="00F5361A"/>
    <w:rsid w:val="00F54BCB"/>
    <w:rsid w:val="00F55252"/>
    <w:rsid w:val="00F61F58"/>
    <w:rsid w:val="00F62DD1"/>
    <w:rsid w:val="00F64C9E"/>
    <w:rsid w:val="00F65B7F"/>
    <w:rsid w:val="00F67FA0"/>
    <w:rsid w:val="00F70277"/>
    <w:rsid w:val="00F706BC"/>
    <w:rsid w:val="00F74249"/>
    <w:rsid w:val="00F743D6"/>
    <w:rsid w:val="00F7450B"/>
    <w:rsid w:val="00F76D26"/>
    <w:rsid w:val="00F76F0B"/>
    <w:rsid w:val="00F80306"/>
    <w:rsid w:val="00F83371"/>
    <w:rsid w:val="00F83DA7"/>
    <w:rsid w:val="00F85670"/>
    <w:rsid w:val="00F85696"/>
    <w:rsid w:val="00F85A0E"/>
    <w:rsid w:val="00F85A32"/>
    <w:rsid w:val="00F86861"/>
    <w:rsid w:val="00F87553"/>
    <w:rsid w:val="00F92563"/>
    <w:rsid w:val="00F932AC"/>
    <w:rsid w:val="00F93528"/>
    <w:rsid w:val="00F93A2D"/>
    <w:rsid w:val="00F941BE"/>
    <w:rsid w:val="00F94B69"/>
    <w:rsid w:val="00F950A6"/>
    <w:rsid w:val="00F9708E"/>
    <w:rsid w:val="00FA1AD7"/>
    <w:rsid w:val="00FA2555"/>
    <w:rsid w:val="00FA3084"/>
    <w:rsid w:val="00FA350A"/>
    <w:rsid w:val="00FA38C3"/>
    <w:rsid w:val="00FA3B6C"/>
    <w:rsid w:val="00FA6B32"/>
    <w:rsid w:val="00FA72EC"/>
    <w:rsid w:val="00FA7C2E"/>
    <w:rsid w:val="00FB3173"/>
    <w:rsid w:val="00FB5FCC"/>
    <w:rsid w:val="00FC0689"/>
    <w:rsid w:val="00FC0CEE"/>
    <w:rsid w:val="00FC2B5E"/>
    <w:rsid w:val="00FC3B10"/>
    <w:rsid w:val="00FC60E1"/>
    <w:rsid w:val="00FC6D79"/>
    <w:rsid w:val="00FD032C"/>
    <w:rsid w:val="00FD05A5"/>
    <w:rsid w:val="00FD0AD0"/>
    <w:rsid w:val="00FD1256"/>
    <w:rsid w:val="00FD2F20"/>
    <w:rsid w:val="00FD323E"/>
    <w:rsid w:val="00FE0658"/>
    <w:rsid w:val="00FE535D"/>
    <w:rsid w:val="00FE7A23"/>
    <w:rsid w:val="00FF104A"/>
    <w:rsid w:val="00FF1D8D"/>
    <w:rsid w:val="00FF29AE"/>
    <w:rsid w:val="00FF55FA"/>
    <w:rsid w:val="00FF6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92C02E"/>
  <w15:docId w15:val="{3A98892B-182D-4CDC-B2C2-0FE44050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4C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0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9AD"/>
  </w:style>
  <w:style w:type="paragraph" w:styleId="Fuzeile">
    <w:name w:val="footer"/>
    <w:basedOn w:val="Standard"/>
    <w:link w:val="FuzeileZchn"/>
    <w:uiPriority w:val="36"/>
    <w:unhideWhenUsed/>
    <w:rsid w:val="000C09AD"/>
    <w:pPr>
      <w:tabs>
        <w:tab w:val="center" w:pos="4536"/>
        <w:tab w:val="right" w:pos="9072"/>
      </w:tabs>
      <w:spacing w:after="0" w:line="240" w:lineRule="auto"/>
    </w:pPr>
  </w:style>
  <w:style w:type="character" w:customStyle="1" w:styleId="FuzeileZchn">
    <w:name w:val="Fußzeile Zchn"/>
    <w:basedOn w:val="Absatz-Standardschriftart"/>
    <w:link w:val="Fuzeile"/>
    <w:uiPriority w:val="36"/>
    <w:rsid w:val="000C09AD"/>
  </w:style>
  <w:style w:type="paragraph" w:styleId="Sprechblasentext">
    <w:name w:val="Balloon Text"/>
    <w:basedOn w:val="Standard"/>
    <w:link w:val="SprechblasentextZchn"/>
    <w:uiPriority w:val="99"/>
    <w:semiHidden/>
    <w:unhideWhenUsed/>
    <w:rsid w:val="000C09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9AD"/>
    <w:rPr>
      <w:rFonts w:ascii="Tahoma" w:hAnsi="Tahoma" w:cs="Tahoma"/>
      <w:sz w:val="16"/>
      <w:szCs w:val="16"/>
    </w:rPr>
  </w:style>
  <w:style w:type="paragraph" w:styleId="Listenabsatz">
    <w:name w:val="List Paragraph"/>
    <w:basedOn w:val="Standard"/>
    <w:uiPriority w:val="34"/>
    <w:qFormat/>
    <w:rsid w:val="000C09AD"/>
    <w:pPr>
      <w:ind w:left="720"/>
      <w:contextualSpacing/>
    </w:pPr>
  </w:style>
  <w:style w:type="table" w:styleId="Tabellenraster">
    <w:name w:val="Table Grid"/>
    <w:basedOn w:val="NormaleTabelle"/>
    <w:uiPriority w:val="59"/>
    <w:rsid w:val="0040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7830"/>
    <w:rPr>
      <w:color w:val="0000FF" w:themeColor="hyperlink"/>
      <w:u w:val="single"/>
    </w:rPr>
  </w:style>
  <w:style w:type="character" w:styleId="Kommentarzeichen">
    <w:name w:val="annotation reference"/>
    <w:basedOn w:val="Absatz-Standardschriftart"/>
    <w:uiPriority w:val="99"/>
    <w:semiHidden/>
    <w:unhideWhenUsed/>
    <w:rsid w:val="00390DE4"/>
    <w:rPr>
      <w:sz w:val="16"/>
      <w:szCs w:val="16"/>
    </w:rPr>
  </w:style>
  <w:style w:type="paragraph" w:styleId="Kommentartext">
    <w:name w:val="annotation text"/>
    <w:basedOn w:val="Standard"/>
    <w:link w:val="KommentartextZchn"/>
    <w:uiPriority w:val="99"/>
    <w:semiHidden/>
    <w:unhideWhenUsed/>
    <w:rsid w:val="00390D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0DE4"/>
    <w:rPr>
      <w:sz w:val="20"/>
      <w:szCs w:val="20"/>
    </w:rPr>
  </w:style>
  <w:style w:type="paragraph" w:styleId="Kommentarthema">
    <w:name w:val="annotation subject"/>
    <w:basedOn w:val="Kommentartext"/>
    <w:next w:val="Kommentartext"/>
    <w:link w:val="KommentarthemaZchn"/>
    <w:uiPriority w:val="99"/>
    <w:semiHidden/>
    <w:unhideWhenUsed/>
    <w:rsid w:val="00390DE4"/>
    <w:rPr>
      <w:b/>
      <w:bCs/>
    </w:rPr>
  </w:style>
  <w:style w:type="character" w:customStyle="1" w:styleId="KommentarthemaZchn">
    <w:name w:val="Kommentarthema Zchn"/>
    <w:basedOn w:val="KommentartextZchn"/>
    <w:link w:val="Kommentarthema"/>
    <w:uiPriority w:val="99"/>
    <w:semiHidden/>
    <w:rsid w:val="00390DE4"/>
    <w:rPr>
      <w:b/>
      <w:bCs/>
      <w:sz w:val="20"/>
      <w:szCs w:val="20"/>
    </w:rPr>
  </w:style>
  <w:style w:type="character" w:styleId="BesuchterHyperlink">
    <w:name w:val="FollowedHyperlink"/>
    <w:basedOn w:val="Absatz-Standardschriftart"/>
    <w:uiPriority w:val="99"/>
    <w:semiHidden/>
    <w:unhideWhenUsed/>
    <w:rsid w:val="00A31B6F"/>
    <w:rPr>
      <w:color w:val="800080" w:themeColor="followedHyperlink"/>
      <w:u w:val="single"/>
    </w:rPr>
  </w:style>
  <w:style w:type="paragraph" w:customStyle="1" w:styleId="Fuzeilefett">
    <w:name w:val="Fußzeile_fett"/>
    <w:basedOn w:val="Fuzeile"/>
    <w:link w:val="FuzeilefettZchn"/>
    <w:uiPriority w:val="37"/>
    <w:qFormat/>
    <w:rsid w:val="00A16955"/>
    <w:pPr>
      <w:pBdr>
        <w:top w:val="single" w:sz="4" w:space="3" w:color="auto"/>
      </w:pBdr>
      <w:spacing w:line="220" w:lineRule="atLeast"/>
      <w:ind w:right="-2569"/>
    </w:pPr>
    <w:rPr>
      <w:rFonts w:ascii="Frutiger LT Com 65 Bold" w:eastAsia="Times New Roman" w:hAnsi="Frutiger LT Com 65 Bold" w:cs="Times New Roman"/>
      <w:sz w:val="16"/>
      <w:szCs w:val="24"/>
      <w:lang w:eastAsia="de-DE"/>
    </w:rPr>
  </w:style>
  <w:style w:type="character" w:customStyle="1" w:styleId="FuzeilefettZchn">
    <w:name w:val="Fußzeile_fett Zchn"/>
    <w:link w:val="Fuzeilefett"/>
    <w:uiPriority w:val="37"/>
    <w:rsid w:val="00A16955"/>
    <w:rPr>
      <w:rFonts w:ascii="Frutiger LT Com 65 Bold" w:eastAsia="Times New Roman" w:hAnsi="Frutiger LT Com 65 Bold" w:cs="Times New Roman"/>
      <w:sz w:val="16"/>
      <w:szCs w:val="24"/>
      <w:lang w:eastAsia="de-DE"/>
    </w:rPr>
  </w:style>
  <w:style w:type="paragraph" w:styleId="StandardWeb">
    <w:name w:val="Normal (Web)"/>
    <w:basedOn w:val="Standard"/>
    <w:uiPriority w:val="99"/>
    <w:semiHidden/>
    <w:unhideWhenUsed/>
    <w:rsid w:val="005D2E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ntion">
    <w:name w:val="Mention"/>
    <w:basedOn w:val="Absatz-Standardschriftart"/>
    <w:uiPriority w:val="99"/>
    <w:semiHidden/>
    <w:unhideWhenUsed/>
    <w:rsid w:val="00DC5372"/>
    <w:rPr>
      <w:color w:val="2B579A"/>
      <w:shd w:val="clear" w:color="auto" w:fill="E6E6E6"/>
    </w:rPr>
  </w:style>
  <w:style w:type="character" w:styleId="Fett">
    <w:name w:val="Strong"/>
    <w:basedOn w:val="Absatz-Standardschriftart"/>
    <w:uiPriority w:val="22"/>
    <w:qFormat/>
    <w:rsid w:val="001A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63992">
      <w:bodyDiv w:val="1"/>
      <w:marLeft w:val="0"/>
      <w:marRight w:val="0"/>
      <w:marTop w:val="0"/>
      <w:marBottom w:val="0"/>
      <w:divBdr>
        <w:top w:val="none" w:sz="0" w:space="0" w:color="auto"/>
        <w:left w:val="none" w:sz="0" w:space="0" w:color="auto"/>
        <w:bottom w:val="none" w:sz="0" w:space="0" w:color="auto"/>
        <w:right w:val="none" w:sz="0" w:space="0" w:color="auto"/>
      </w:divBdr>
    </w:div>
    <w:div w:id="110638529">
      <w:bodyDiv w:val="1"/>
      <w:marLeft w:val="0"/>
      <w:marRight w:val="0"/>
      <w:marTop w:val="0"/>
      <w:marBottom w:val="0"/>
      <w:divBdr>
        <w:top w:val="none" w:sz="0" w:space="0" w:color="auto"/>
        <w:left w:val="none" w:sz="0" w:space="0" w:color="auto"/>
        <w:bottom w:val="none" w:sz="0" w:space="0" w:color="auto"/>
        <w:right w:val="none" w:sz="0" w:space="0" w:color="auto"/>
      </w:divBdr>
    </w:div>
    <w:div w:id="160242041">
      <w:bodyDiv w:val="1"/>
      <w:marLeft w:val="0"/>
      <w:marRight w:val="0"/>
      <w:marTop w:val="0"/>
      <w:marBottom w:val="0"/>
      <w:divBdr>
        <w:top w:val="none" w:sz="0" w:space="0" w:color="auto"/>
        <w:left w:val="none" w:sz="0" w:space="0" w:color="auto"/>
        <w:bottom w:val="none" w:sz="0" w:space="0" w:color="auto"/>
        <w:right w:val="none" w:sz="0" w:space="0" w:color="auto"/>
      </w:divBdr>
    </w:div>
    <w:div w:id="276176920">
      <w:bodyDiv w:val="1"/>
      <w:marLeft w:val="0"/>
      <w:marRight w:val="0"/>
      <w:marTop w:val="0"/>
      <w:marBottom w:val="0"/>
      <w:divBdr>
        <w:top w:val="none" w:sz="0" w:space="0" w:color="auto"/>
        <w:left w:val="none" w:sz="0" w:space="0" w:color="auto"/>
        <w:bottom w:val="none" w:sz="0" w:space="0" w:color="auto"/>
        <w:right w:val="none" w:sz="0" w:space="0" w:color="auto"/>
      </w:divBdr>
    </w:div>
    <w:div w:id="335305379">
      <w:bodyDiv w:val="1"/>
      <w:marLeft w:val="0"/>
      <w:marRight w:val="0"/>
      <w:marTop w:val="0"/>
      <w:marBottom w:val="0"/>
      <w:divBdr>
        <w:top w:val="none" w:sz="0" w:space="0" w:color="auto"/>
        <w:left w:val="none" w:sz="0" w:space="0" w:color="auto"/>
        <w:bottom w:val="none" w:sz="0" w:space="0" w:color="auto"/>
        <w:right w:val="none" w:sz="0" w:space="0" w:color="auto"/>
      </w:divBdr>
    </w:div>
    <w:div w:id="342900363">
      <w:bodyDiv w:val="1"/>
      <w:marLeft w:val="0"/>
      <w:marRight w:val="0"/>
      <w:marTop w:val="0"/>
      <w:marBottom w:val="0"/>
      <w:divBdr>
        <w:top w:val="none" w:sz="0" w:space="0" w:color="auto"/>
        <w:left w:val="none" w:sz="0" w:space="0" w:color="auto"/>
        <w:bottom w:val="none" w:sz="0" w:space="0" w:color="auto"/>
        <w:right w:val="none" w:sz="0" w:space="0" w:color="auto"/>
      </w:divBdr>
      <w:divsChild>
        <w:div w:id="2515400">
          <w:marLeft w:val="0"/>
          <w:marRight w:val="0"/>
          <w:marTop w:val="0"/>
          <w:marBottom w:val="0"/>
          <w:divBdr>
            <w:top w:val="none" w:sz="0" w:space="0" w:color="auto"/>
            <w:left w:val="none" w:sz="0" w:space="0" w:color="auto"/>
            <w:bottom w:val="none" w:sz="0" w:space="0" w:color="auto"/>
            <w:right w:val="none" w:sz="0" w:space="0" w:color="auto"/>
          </w:divBdr>
        </w:div>
        <w:div w:id="1505709992">
          <w:marLeft w:val="0"/>
          <w:marRight w:val="0"/>
          <w:marTop w:val="0"/>
          <w:marBottom w:val="0"/>
          <w:divBdr>
            <w:top w:val="none" w:sz="0" w:space="0" w:color="auto"/>
            <w:left w:val="none" w:sz="0" w:space="0" w:color="auto"/>
            <w:bottom w:val="none" w:sz="0" w:space="0" w:color="auto"/>
            <w:right w:val="none" w:sz="0" w:space="0" w:color="auto"/>
          </w:divBdr>
        </w:div>
        <w:div w:id="288556221">
          <w:marLeft w:val="0"/>
          <w:marRight w:val="0"/>
          <w:marTop w:val="0"/>
          <w:marBottom w:val="0"/>
          <w:divBdr>
            <w:top w:val="none" w:sz="0" w:space="0" w:color="auto"/>
            <w:left w:val="none" w:sz="0" w:space="0" w:color="auto"/>
            <w:bottom w:val="none" w:sz="0" w:space="0" w:color="auto"/>
            <w:right w:val="none" w:sz="0" w:space="0" w:color="auto"/>
          </w:divBdr>
        </w:div>
        <w:div w:id="1279146022">
          <w:marLeft w:val="0"/>
          <w:marRight w:val="0"/>
          <w:marTop w:val="0"/>
          <w:marBottom w:val="0"/>
          <w:divBdr>
            <w:top w:val="none" w:sz="0" w:space="0" w:color="auto"/>
            <w:left w:val="none" w:sz="0" w:space="0" w:color="auto"/>
            <w:bottom w:val="none" w:sz="0" w:space="0" w:color="auto"/>
            <w:right w:val="none" w:sz="0" w:space="0" w:color="auto"/>
          </w:divBdr>
        </w:div>
        <w:div w:id="282271030">
          <w:marLeft w:val="0"/>
          <w:marRight w:val="0"/>
          <w:marTop w:val="0"/>
          <w:marBottom w:val="0"/>
          <w:divBdr>
            <w:top w:val="none" w:sz="0" w:space="0" w:color="auto"/>
            <w:left w:val="none" w:sz="0" w:space="0" w:color="auto"/>
            <w:bottom w:val="none" w:sz="0" w:space="0" w:color="auto"/>
            <w:right w:val="none" w:sz="0" w:space="0" w:color="auto"/>
          </w:divBdr>
        </w:div>
        <w:div w:id="768819781">
          <w:marLeft w:val="0"/>
          <w:marRight w:val="0"/>
          <w:marTop w:val="0"/>
          <w:marBottom w:val="0"/>
          <w:divBdr>
            <w:top w:val="none" w:sz="0" w:space="0" w:color="auto"/>
            <w:left w:val="none" w:sz="0" w:space="0" w:color="auto"/>
            <w:bottom w:val="none" w:sz="0" w:space="0" w:color="auto"/>
            <w:right w:val="none" w:sz="0" w:space="0" w:color="auto"/>
          </w:divBdr>
        </w:div>
        <w:div w:id="1910532779">
          <w:marLeft w:val="0"/>
          <w:marRight w:val="0"/>
          <w:marTop w:val="0"/>
          <w:marBottom w:val="0"/>
          <w:divBdr>
            <w:top w:val="none" w:sz="0" w:space="0" w:color="auto"/>
            <w:left w:val="none" w:sz="0" w:space="0" w:color="auto"/>
            <w:bottom w:val="none" w:sz="0" w:space="0" w:color="auto"/>
            <w:right w:val="none" w:sz="0" w:space="0" w:color="auto"/>
          </w:divBdr>
        </w:div>
        <w:div w:id="1528373883">
          <w:marLeft w:val="0"/>
          <w:marRight w:val="0"/>
          <w:marTop w:val="0"/>
          <w:marBottom w:val="0"/>
          <w:divBdr>
            <w:top w:val="none" w:sz="0" w:space="0" w:color="auto"/>
            <w:left w:val="none" w:sz="0" w:space="0" w:color="auto"/>
            <w:bottom w:val="none" w:sz="0" w:space="0" w:color="auto"/>
            <w:right w:val="none" w:sz="0" w:space="0" w:color="auto"/>
          </w:divBdr>
        </w:div>
        <w:div w:id="1790707244">
          <w:marLeft w:val="0"/>
          <w:marRight w:val="0"/>
          <w:marTop w:val="0"/>
          <w:marBottom w:val="0"/>
          <w:divBdr>
            <w:top w:val="none" w:sz="0" w:space="0" w:color="auto"/>
            <w:left w:val="none" w:sz="0" w:space="0" w:color="auto"/>
            <w:bottom w:val="none" w:sz="0" w:space="0" w:color="auto"/>
            <w:right w:val="none" w:sz="0" w:space="0" w:color="auto"/>
          </w:divBdr>
        </w:div>
        <w:div w:id="1398014968">
          <w:marLeft w:val="0"/>
          <w:marRight w:val="0"/>
          <w:marTop w:val="0"/>
          <w:marBottom w:val="0"/>
          <w:divBdr>
            <w:top w:val="none" w:sz="0" w:space="0" w:color="auto"/>
            <w:left w:val="none" w:sz="0" w:space="0" w:color="auto"/>
            <w:bottom w:val="none" w:sz="0" w:space="0" w:color="auto"/>
            <w:right w:val="none" w:sz="0" w:space="0" w:color="auto"/>
          </w:divBdr>
        </w:div>
        <w:div w:id="1338532829">
          <w:marLeft w:val="0"/>
          <w:marRight w:val="0"/>
          <w:marTop w:val="0"/>
          <w:marBottom w:val="0"/>
          <w:divBdr>
            <w:top w:val="none" w:sz="0" w:space="0" w:color="auto"/>
            <w:left w:val="none" w:sz="0" w:space="0" w:color="auto"/>
            <w:bottom w:val="none" w:sz="0" w:space="0" w:color="auto"/>
            <w:right w:val="none" w:sz="0" w:space="0" w:color="auto"/>
          </w:divBdr>
        </w:div>
        <w:div w:id="1020859884">
          <w:marLeft w:val="0"/>
          <w:marRight w:val="0"/>
          <w:marTop w:val="0"/>
          <w:marBottom w:val="0"/>
          <w:divBdr>
            <w:top w:val="none" w:sz="0" w:space="0" w:color="auto"/>
            <w:left w:val="none" w:sz="0" w:space="0" w:color="auto"/>
            <w:bottom w:val="none" w:sz="0" w:space="0" w:color="auto"/>
            <w:right w:val="none" w:sz="0" w:space="0" w:color="auto"/>
          </w:divBdr>
        </w:div>
        <w:div w:id="19817419">
          <w:marLeft w:val="0"/>
          <w:marRight w:val="0"/>
          <w:marTop w:val="0"/>
          <w:marBottom w:val="0"/>
          <w:divBdr>
            <w:top w:val="none" w:sz="0" w:space="0" w:color="auto"/>
            <w:left w:val="none" w:sz="0" w:space="0" w:color="auto"/>
            <w:bottom w:val="none" w:sz="0" w:space="0" w:color="auto"/>
            <w:right w:val="none" w:sz="0" w:space="0" w:color="auto"/>
          </w:divBdr>
        </w:div>
        <w:div w:id="21631088">
          <w:marLeft w:val="0"/>
          <w:marRight w:val="0"/>
          <w:marTop w:val="0"/>
          <w:marBottom w:val="0"/>
          <w:divBdr>
            <w:top w:val="none" w:sz="0" w:space="0" w:color="auto"/>
            <w:left w:val="none" w:sz="0" w:space="0" w:color="auto"/>
            <w:bottom w:val="none" w:sz="0" w:space="0" w:color="auto"/>
            <w:right w:val="none" w:sz="0" w:space="0" w:color="auto"/>
          </w:divBdr>
        </w:div>
        <w:div w:id="900290176">
          <w:marLeft w:val="0"/>
          <w:marRight w:val="0"/>
          <w:marTop w:val="0"/>
          <w:marBottom w:val="0"/>
          <w:divBdr>
            <w:top w:val="none" w:sz="0" w:space="0" w:color="auto"/>
            <w:left w:val="none" w:sz="0" w:space="0" w:color="auto"/>
            <w:bottom w:val="none" w:sz="0" w:space="0" w:color="auto"/>
            <w:right w:val="none" w:sz="0" w:space="0" w:color="auto"/>
          </w:divBdr>
        </w:div>
      </w:divsChild>
    </w:div>
    <w:div w:id="399407279">
      <w:bodyDiv w:val="1"/>
      <w:marLeft w:val="0"/>
      <w:marRight w:val="0"/>
      <w:marTop w:val="0"/>
      <w:marBottom w:val="0"/>
      <w:divBdr>
        <w:top w:val="none" w:sz="0" w:space="0" w:color="auto"/>
        <w:left w:val="none" w:sz="0" w:space="0" w:color="auto"/>
        <w:bottom w:val="none" w:sz="0" w:space="0" w:color="auto"/>
        <w:right w:val="none" w:sz="0" w:space="0" w:color="auto"/>
      </w:divBdr>
    </w:div>
    <w:div w:id="434592442">
      <w:bodyDiv w:val="1"/>
      <w:marLeft w:val="0"/>
      <w:marRight w:val="0"/>
      <w:marTop w:val="0"/>
      <w:marBottom w:val="0"/>
      <w:divBdr>
        <w:top w:val="none" w:sz="0" w:space="0" w:color="auto"/>
        <w:left w:val="none" w:sz="0" w:space="0" w:color="auto"/>
        <w:bottom w:val="none" w:sz="0" w:space="0" w:color="auto"/>
        <w:right w:val="none" w:sz="0" w:space="0" w:color="auto"/>
      </w:divBdr>
      <w:divsChild>
        <w:div w:id="580483942">
          <w:marLeft w:val="432"/>
          <w:marRight w:val="0"/>
          <w:marTop w:val="100"/>
          <w:marBottom w:val="240"/>
          <w:divBdr>
            <w:top w:val="none" w:sz="0" w:space="0" w:color="auto"/>
            <w:left w:val="none" w:sz="0" w:space="0" w:color="auto"/>
            <w:bottom w:val="none" w:sz="0" w:space="0" w:color="auto"/>
            <w:right w:val="none" w:sz="0" w:space="0" w:color="auto"/>
          </w:divBdr>
        </w:div>
        <w:div w:id="1731806993">
          <w:marLeft w:val="432"/>
          <w:marRight w:val="0"/>
          <w:marTop w:val="100"/>
          <w:marBottom w:val="240"/>
          <w:divBdr>
            <w:top w:val="none" w:sz="0" w:space="0" w:color="auto"/>
            <w:left w:val="none" w:sz="0" w:space="0" w:color="auto"/>
            <w:bottom w:val="none" w:sz="0" w:space="0" w:color="auto"/>
            <w:right w:val="none" w:sz="0" w:space="0" w:color="auto"/>
          </w:divBdr>
        </w:div>
        <w:div w:id="1067144108">
          <w:marLeft w:val="432"/>
          <w:marRight w:val="0"/>
          <w:marTop w:val="100"/>
          <w:marBottom w:val="240"/>
          <w:divBdr>
            <w:top w:val="none" w:sz="0" w:space="0" w:color="auto"/>
            <w:left w:val="none" w:sz="0" w:space="0" w:color="auto"/>
            <w:bottom w:val="none" w:sz="0" w:space="0" w:color="auto"/>
            <w:right w:val="none" w:sz="0" w:space="0" w:color="auto"/>
          </w:divBdr>
        </w:div>
        <w:div w:id="1158040328">
          <w:marLeft w:val="432"/>
          <w:marRight w:val="0"/>
          <w:marTop w:val="100"/>
          <w:marBottom w:val="240"/>
          <w:divBdr>
            <w:top w:val="none" w:sz="0" w:space="0" w:color="auto"/>
            <w:left w:val="none" w:sz="0" w:space="0" w:color="auto"/>
            <w:bottom w:val="none" w:sz="0" w:space="0" w:color="auto"/>
            <w:right w:val="none" w:sz="0" w:space="0" w:color="auto"/>
          </w:divBdr>
        </w:div>
      </w:divsChild>
    </w:div>
    <w:div w:id="436758528">
      <w:bodyDiv w:val="1"/>
      <w:marLeft w:val="0"/>
      <w:marRight w:val="0"/>
      <w:marTop w:val="0"/>
      <w:marBottom w:val="0"/>
      <w:divBdr>
        <w:top w:val="none" w:sz="0" w:space="0" w:color="auto"/>
        <w:left w:val="none" w:sz="0" w:space="0" w:color="auto"/>
        <w:bottom w:val="none" w:sz="0" w:space="0" w:color="auto"/>
        <w:right w:val="none" w:sz="0" w:space="0" w:color="auto"/>
      </w:divBdr>
    </w:div>
    <w:div w:id="490174295">
      <w:bodyDiv w:val="1"/>
      <w:marLeft w:val="0"/>
      <w:marRight w:val="0"/>
      <w:marTop w:val="0"/>
      <w:marBottom w:val="0"/>
      <w:divBdr>
        <w:top w:val="none" w:sz="0" w:space="0" w:color="auto"/>
        <w:left w:val="none" w:sz="0" w:space="0" w:color="auto"/>
        <w:bottom w:val="none" w:sz="0" w:space="0" w:color="auto"/>
        <w:right w:val="none" w:sz="0" w:space="0" w:color="auto"/>
      </w:divBdr>
    </w:div>
    <w:div w:id="739594020">
      <w:bodyDiv w:val="1"/>
      <w:marLeft w:val="0"/>
      <w:marRight w:val="0"/>
      <w:marTop w:val="0"/>
      <w:marBottom w:val="0"/>
      <w:divBdr>
        <w:top w:val="none" w:sz="0" w:space="0" w:color="auto"/>
        <w:left w:val="none" w:sz="0" w:space="0" w:color="auto"/>
        <w:bottom w:val="none" w:sz="0" w:space="0" w:color="auto"/>
        <w:right w:val="none" w:sz="0" w:space="0" w:color="auto"/>
      </w:divBdr>
    </w:div>
    <w:div w:id="755202281">
      <w:bodyDiv w:val="1"/>
      <w:marLeft w:val="0"/>
      <w:marRight w:val="0"/>
      <w:marTop w:val="0"/>
      <w:marBottom w:val="0"/>
      <w:divBdr>
        <w:top w:val="none" w:sz="0" w:space="0" w:color="auto"/>
        <w:left w:val="none" w:sz="0" w:space="0" w:color="auto"/>
        <w:bottom w:val="none" w:sz="0" w:space="0" w:color="auto"/>
        <w:right w:val="none" w:sz="0" w:space="0" w:color="auto"/>
      </w:divBdr>
    </w:div>
    <w:div w:id="770904470">
      <w:bodyDiv w:val="1"/>
      <w:marLeft w:val="0"/>
      <w:marRight w:val="0"/>
      <w:marTop w:val="0"/>
      <w:marBottom w:val="0"/>
      <w:divBdr>
        <w:top w:val="none" w:sz="0" w:space="0" w:color="auto"/>
        <w:left w:val="none" w:sz="0" w:space="0" w:color="auto"/>
        <w:bottom w:val="none" w:sz="0" w:space="0" w:color="auto"/>
        <w:right w:val="none" w:sz="0" w:space="0" w:color="auto"/>
      </w:divBdr>
    </w:div>
    <w:div w:id="806632605">
      <w:bodyDiv w:val="1"/>
      <w:marLeft w:val="0"/>
      <w:marRight w:val="0"/>
      <w:marTop w:val="0"/>
      <w:marBottom w:val="0"/>
      <w:divBdr>
        <w:top w:val="none" w:sz="0" w:space="0" w:color="auto"/>
        <w:left w:val="none" w:sz="0" w:space="0" w:color="auto"/>
        <w:bottom w:val="none" w:sz="0" w:space="0" w:color="auto"/>
        <w:right w:val="none" w:sz="0" w:space="0" w:color="auto"/>
      </w:divBdr>
    </w:div>
    <w:div w:id="828716624">
      <w:bodyDiv w:val="1"/>
      <w:marLeft w:val="0"/>
      <w:marRight w:val="0"/>
      <w:marTop w:val="0"/>
      <w:marBottom w:val="0"/>
      <w:divBdr>
        <w:top w:val="none" w:sz="0" w:space="0" w:color="auto"/>
        <w:left w:val="none" w:sz="0" w:space="0" w:color="auto"/>
        <w:bottom w:val="none" w:sz="0" w:space="0" w:color="auto"/>
        <w:right w:val="none" w:sz="0" w:space="0" w:color="auto"/>
      </w:divBdr>
    </w:div>
    <w:div w:id="843007313">
      <w:bodyDiv w:val="1"/>
      <w:marLeft w:val="0"/>
      <w:marRight w:val="0"/>
      <w:marTop w:val="0"/>
      <w:marBottom w:val="0"/>
      <w:divBdr>
        <w:top w:val="none" w:sz="0" w:space="0" w:color="auto"/>
        <w:left w:val="none" w:sz="0" w:space="0" w:color="auto"/>
        <w:bottom w:val="none" w:sz="0" w:space="0" w:color="auto"/>
        <w:right w:val="none" w:sz="0" w:space="0" w:color="auto"/>
      </w:divBdr>
    </w:div>
    <w:div w:id="917516898">
      <w:bodyDiv w:val="1"/>
      <w:marLeft w:val="0"/>
      <w:marRight w:val="0"/>
      <w:marTop w:val="0"/>
      <w:marBottom w:val="0"/>
      <w:divBdr>
        <w:top w:val="none" w:sz="0" w:space="0" w:color="auto"/>
        <w:left w:val="none" w:sz="0" w:space="0" w:color="auto"/>
        <w:bottom w:val="none" w:sz="0" w:space="0" w:color="auto"/>
        <w:right w:val="none" w:sz="0" w:space="0" w:color="auto"/>
      </w:divBdr>
    </w:div>
    <w:div w:id="943269347">
      <w:bodyDiv w:val="1"/>
      <w:marLeft w:val="0"/>
      <w:marRight w:val="0"/>
      <w:marTop w:val="0"/>
      <w:marBottom w:val="0"/>
      <w:divBdr>
        <w:top w:val="none" w:sz="0" w:space="0" w:color="auto"/>
        <w:left w:val="none" w:sz="0" w:space="0" w:color="auto"/>
        <w:bottom w:val="none" w:sz="0" w:space="0" w:color="auto"/>
        <w:right w:val="none" w:sz="0" w:space="0" w:color="auto"/>
      </w:divBdr>
      <w:divsChild>
        <w:div w:id="73822866">
          <w:marLeft w:val="0"/>
          <w:marRight w:val="0"/>
          <w:marTop w:val="0"/>
          <w:marBottom w:val="0"/>
          <w:divBdr>
            <w:top w:val="none" w:sz="0" w:space="0" w:color="auto"/>
            <w:left w:val="none" w:sz="0" w:space="0" w:color="auto"/>
            <w:bottom w:val="none" w:sz="0" w:space="0" w:color="auto"/>
            <w:right w:val="none" w:sz="0" w:space="0" w:color="auto"/>
          </w:divBdr>
        </w:div>
        <w:div w:id="1775129038">
          <w:marLeft w:val="0"/>
          <w:marRight w:val="0"/>
          <w:marTop w:val="0"/>
          <w:marBottom w:val="0"/>
          <w:divBdr>
            <w:top w:val="none" w:sz="0" w:space="0" w:color="auto"/>
            <w:left w:val="none" w:sz="0" w:space="0" w:color="auto"/>
            <w:bottom w:val="none" w:sz="0" w:space="0" w:color="auto"/>
            <w:right w:val="none" w:sz="0" w:space="0" w:color="auto"/>
          </w:divBdr>
        </w:div>
        <w:div w:id="1742869226">
          <w:marLeft w:val="0"/>
          <w:marRight w:val="0"/>
          <w:marTop w:val="0"/>
          <w:marBottom w:val="0"/>
          <w:divBdr>
            <w:top w:val="none" w:sz="0" w:space="0" w:color="auto"/>
            <w:left w:val="none" w:sz="0" w:space="0" w:color="auto"/>
            <w:bottom w:val="none" w:sz="0" w:space="0" w:color="auto"/>
            <w:right w:val="none" w:sz="0" w:space="0" w:color="auto"/>
          </w:divBdr>
        </w:div>
        <w:div w:id="910307027">
          <w:marLeft w:val="0"/>
          <w:marRight w:val="0"/>
          <w:marTop w:val="0"/>
          <w:marBottom w:val="0"/>
          <w:divBdr>
            <w:top w:val="none" w:sz="0" w:space="0" w:color="auto"/>
            <w:left w:val="none" w:sz="0" w:space="0" w:color="auto"/>
            <w:bottom w:val="none" w:sz="0" w:space="0" w:color="auto"/>
            <w:right w:val="none" w:sz="0" w:space="0" w:color="auto"/>
          </w:divBdr>
        </w:div>
        <w:div w:id="1977906406">
          <w:marLeft w:val="0"/>
          <w:marRight w:val="0"/>
          <w:marTop w:val="0"/>
          <w:marBottom w:val="0"/>
          <w:divBdr>
            <w:top w:val="none" w:sz="0" w:space="0" w:color="auto"/>
            <w:left w:val="none" w:sz="0" w:space="0" w:color="auto"/>
            <w:bottom w:val="none" w:sz="0" w:space="0" w:color="auto"/>
            <w:right w:val="none" w:sz="0" w:space="0" w:color="auto"/>
          </w:divBdr>
        </w:div>
        <w:div w:id="1360660768">
          <w:marLeft w:val="0"/>
          <w:marRight w:val="0"/>
          <w:marTop w:val="0"/>
          <w:marBottom w:val="0"/>
          <w:divBdr>
            <w:top w:val="none" w:sz="0" w:space="0" w:color="auto"/>
            <w:left w:val="none" w:sz="0" w:space="0" w:color="auto"/>
            <w:bottom w:val="none" w:sz="0" w:space="0" w:color="auto"/>
            <w:right w:val="none" w:sz="0" w:space="0" w:color="auto"/>
          </w:divBdr>
        </w:div>
        <w:div w:id="535772986">
          <w:marLeft w:val="0"/>
          <w:marRight w:val="0"/>
          <w:marTop w:val="0"/>
          <w:marBottom w:val="0"/>
          <w:divBdr>
            <w:top w:val="none" w:sz="0" w:space="0" w:color="auto"/>
            <w:left w:val="none" w:sz="0" w:space="0" w:color="auto"/>
            <w:bottom w:val="none" w:sz="0" w:space="0" w:color="auto"/>
            <w:right w:val="none" w:sz="0" w:space="0" w:color="auto"/>
          </w:divBdr>
        </w:div>
        <w:div w:id="851139490">
          <w:marLeft w:val="0"/>
          <w:marRight w:val="0"/>
          <w:marTop w:val="0"/>
          <w:marBottom w:val="0"/>
          <w:divBdr>
            <w:top w:val="none" w:sz="0" w:space="0" w:color="auto"/>
            <w:left w:val="none" w:sz="0" w:space="0" w:color="auto"/>
            <w:bottom w:val="none" w:sz="0" w:space="0" w:color="auto"/>
            <w:right w:val="none" w:sz="0" w:space="0" w:color="auto"/>
          </w:divBdr>
        </w:div>
        <w:div w:id="177282741">
          <w:marLeft w:val="0"/>
          <w:marRight w:val="0"/>
          <w:marTop w:val="0"/>
          <w:marBottom w:val="0"/>
          <w:divBdr>
            <w:top w:val="none" w:sz="0" w:space="0" w:color="auto"/>
            <w:left w:val="none" w:sz="0" w:space="0" w:color="auto"/>
            <w:bottom w:val="none" w:sz="0" w:space="0" w:color="auto"/>
            <w:right w:val="none" w:sz="0" w:space="0" w:color="auto"/>
          </w:divBdr>
        </w:div>
        <w:div w:id="193153430">
          <w:marLeft w:val="0"/>
          <w:marRight w:val="0"/>
          <w:marTop w:val="0"/>
          <w:marBottom w:val="0"/>
          <w:divBdr>
            <w:top w:val="none" w:sz="0" w:space="0" w:color="auto"/>
            <w:left w:val="none" w:sz="0" w:space="0" w:color="auto"/>
            <w:bottom w:val="none" w:sz="0" w:space="0" w:color="auto"/>
            <w:right w:val="none" w:sz="0" w:space="0" w:color="auto"/>
          </w:divBdr>
        </w:div>
        <w:div w:id="774061300">
          <w:marLeft w:val="0"/>
          <w:marRight w:val="0"/>
          <w:marTop w:val="0"/>
          <w:marBottom w:val="0"/>
          <w:divBdr>
            <w:top w:val="none" w:sz="0" w:space="0" w:color="auto"/>
            <w:left w:val="none" w:sz="0" w:space="0" w:color="auto"/>
            <w:bottom w:val="none" w:sz="0" w:space="0" w:color="auto"/>
            <w:right w:val="none" w:sz="0" w:space="0" w:color="auto"/>
          </w:divBdr>
        </w:div>
        <w:div w:id="1919440328">
          <w:marLeft w:val="0"/>
          <w:marRight w:val="0"/>
          <w:marTop w:val="0"/>
          <w:marBottom w:val="0"/>
          <w:divBdr>
            <w:top w:val="none" w:sz="0" w:space="0" w:color="auto"/>
            <w:left w:val="none" w:sz="0" w:space="0" w:color="auto"/>
            <w:bottom w:val="none" w:sz="0" w:space="0" w:color="auto"/>
            <w:right w:val="none" w:sz="0" w:space="0" w:color="auto"/>
          </w:divBdr>
        </w:div>
        <w:div w:id="1866138471">
          <w:marLeft w:val="0"/>
          <w:marRight w:val="0"/>
          <w:marTop w:val="0"/>
          <w:marBottom w:val="0"/>
          <w:divBdr>
            <w:top w:val="none" w:sz="0" w:space="0" w:color="auto"/>
            <w:left w:val="none" w:sz="0" w:space="0" w:color="auto"/>
            <w:bottom w:val="none" w:sz="0" w:space="0" w:color="auto"/>
            <w:right w:val="none" w:sz="0" w:space="0" w:color="auto"/>
          </w:divBdr>
        </w:div>
        <w:div w:id="511650446">
          <w:marLeft w:val="0"/>
          <w:marRight w:val="0"/>
          <w:marTop w:val="0"/>
          <w:marBottom w:val="0"/>
          <w:divBdr>
            <w:top w:val="none" w:sz="0" w:space="0" w:color="auto"/>
            <w:left w:val="none" w:sz="0" w:space="0" w:color="auto"/>
            <w:bottom w:val="none" w:sz="0" w:space="0" w:color="auto"/>
            <w:right w:val="none" w:sz="0" w:space="0" w:color="auto"/>
          </w:divBdr>
        </w:div>
        <w:div w:id="353458914">
          <w:marLeft w:val="0"/>
          <w:marRight w:val="0"/>
          <w:marTop w:val="0"/>
          <w:marBottom w:val="0"/>
          <w:divBdr>
            <w:top w:val="none" w:sz="0" w:space="0" w:color="auto"/>
            <w:left w:val="none" w:sz="0" w:space="0" w:color="auto"/>
            <w:bottom w:val="none" w:sz="0" w:space="0" w:color="auto"/>
            <w:right w:val="none" w:sz="0" w:space="0" w:color="auto"/>
          </w:divBdr>
        </w:div>
      </w:divsChild>
    </w:div>
    <w:div w:id="1000158103">
      <w:bodyDiv w:val="1"/>
      <w:marLeft w:val="0"/>
      <w:marRight w:val="0"/>
      <w:marTop w:val="0"/>
      <w:marBottom w:val="0"/>
      <w:divBdr>
        <w:top w:val="none" w:sz="0" w:space="0" w:color="auto"/>
        <w:left w:val="none" w:sz="0" w:space="0" w:color="auto"/>
        <w:bottom w:val="none" w:sz="0" w:space="0" w:color="auto"/>
        <w:right w:val="none" w:sz="0" w:space="0" w:color="auto"/>
      </w:divBdr>
    </w:div>
    <w:div w:id="1019812471">
      <w:bodyDiv w:val="1"/>
      <w:marLeft w:val="0"/>
      <w:marRight w:val="0"/>
      <w:marTop w:val="0"/>
      <w:marBottom w:val="0"/>
      <w:divBdr>
        <w:top w:val="none" w:sz="0" w:space="0" w:color="auto"/>
        <w:left w:val="none" w:sz="0" w:space="0" w:color="auto"/>
        <w:bottom w:val="none" w:sz="0" w:space="0" w:color="auto"/>
        <w:right w:val="none" w:sz="0" w:space="0" w:color="auto"/>
      </w:divBdr>
    </w:div>
    <w:div w:id="1101335244">
      <w:bodyDiv w:val="1"/>
      <w:marLeft w:val="0"/>
      <w:marRight w:val="0"/>
      <w:marTop w:val="0"/>
      <w:marBottom w:val="0"/>
      <w:divBdr>
        <w:top w:val="none" w:sz="0" w:space="0" w:color="auto"/>
        <w:left w:val="none" w:sz="0" w:space="0" w:color="auto"/>
        <w:bottom w:val="none" w:sz="0" w:space="0" w:color="auto"/>
        <w:right w:val="none" w:sz="0" w:space="0" w:color="auto"/>
      </w:divBdr>
    </w:div>
    <w:div w:id="1115951346">
      <w:bodyDiv w:val="1"/>
      <w:marLeft w:val="0"/>
      <w:marRight w:val="0"/>
      <w:marTop w:val="0"/>
      <w:marBottom w:val="0"/>
      <w:divBdr>
        <w:top w:val="none" w:sz="0" w:space="0" w:color="auto"/>
        <w:left w:val="none" w:sz="0" w:space="0" w:color="auto"/>
        <w:bottom w:val="none" w:sz="0" w:space="0" w:color="auto"/>
        <w:right w:val="none" w:sz="0" w:space="0" w:color="auto"/>
      </w:divBdr>
    </w:div>
    <w:div w:id="1284457919">
      <w:bodyDiv w:val="1"/>
      <w:marLeft w:val="0"/>
      <w:marRight w:val="0"/>
      <w:marTop w:val="0"/>
      <w:marBottom w:val="0"/>
      <w:divBdr>
        <w:top w:val="none" w:sz="0" w:space="0" w:color="auto"/>
        <w:left w:val="none" w:sz="0" w:space="0" w:color="auto"/>
        <w:bottom w:val="none" w:sz="0" w:space="0" w:color="auto"/>
        <w:right w:val="none" w:sz="0" w:space="0" w:color="auto"/>
      </w:divBdr>
    </w:div>
    <w:div w:id="1315794008">
      <w:bodyDiv w:val="1"/>
      <w:marLeft w:val="0"/>
      <w:marRight w:val="0"/>
      <w:marTop w:val="0"/>
      <w:marBottom w:val="0"/>
      <w:divBdr>
        <w:top w:val="none" w:sz="0" w:space="0" w:color="auto"/>
        <w:left w:val="none" w:sz="0" w:space="0" w:color="auto"/>
        <w:bottom w:val="none" w:sz="0" w:space="0" w:color="auto"/>
        <w:right w:val="none" w:sz="0" w:space="0" w:color="auto"/>
      </w:divBdr>
      <w:divsChild>
        <w:div w:id="758870941">
          <w:marLeft w:val="0"/>
          <w:marRight w:val="0"/>
          <w:marTop w:val="0"/>
          <w:marBottom w:val="0"/>
          <w:divBdr>
            <w:top w:val="none" w:sz="0" w:space="0" w:color="auto"/>
            <w:left w:val="none" w:sz="0" w:space="0" w:color="auto"/>
            <w:bottom w:val="none" w:sz="0" w:space="0" w:color="auto"/>
            <w:right w:val="none" w:sz="0" w:space="0" w:color="auto"/>
          </w:divBdr>
        </w:div>
        <w:div w:id="2136947755">
          <w:marLeft w:val="0"/>
          <w:marRight w:val="0"/>
          <w:marTop w:val="0"/>
          <w:marBottom w:val="0"/>
          <w:divBdr>
            <w:top w:val="none" w:sz="0" w:space="0" w:color="auto"/>
            <w:left w:val="none" w:sz="0" w:space="0" w:color="auto"/>
            <w:bottom w:val="none" w:sz="0" w:space="0" w:color="auto"/>
            <w:right w:val="none" w:sz="0" w:space="0" w:color="auto"/>
          </w:divBdr>
        </w:div>
      </w:divsChild>
    </w:div>
    <w:div w:id="1424111381">
      <w:bodyDiv w:val="1"/>
      <w:marLeft w:val="0"/>
      <w:marRight w:val="0"/>
      <w:marTop w:val="0"/>
      <w:marBottom w:val="0"/>
      <w:divBdr>
        <w:top w:val="none" w:sz="0" w:space="0" w:color="auto"/>
        <w:left w:val="none" w:sz="0" w:space="0" w:color="auto"/>
        <w:bottom w:val="none" w:sz="0" w:space="0" w:color="auto"/>
        <w:right w:val="none" w:sz="0" w:space="0" w:color="auto"/>
      </w:divBdr>
    </w:div>
    <w:div w:id="1445878221">
      <w:bodyDiv w:val="1"/>
      <w:marLeft w:val="0"/>
      <w:marRight w:val="0"/>
      <w:marTop w:val="0"/>
      <w:marBottom w:val="0"/>
      <w:divBdr>
        <w:top w:val="none" w:sz="0" w:space="0" w:color="auto"/>
        <w:left w:val="none" w:sz="0" w:space="0" w:color="auto"/>
        <w:bottom w:val="none" w:sz="0" w:space="0" w:color="auto"/>
        <w:right w:val="none" w:sz="0" w:space="0" w:color="auto"/>
      </w:divBdr>
    </w:div>
    <w:div w:id="1450662304">
      <w:bodyDiv w:val="1"/>
      <w:marLeft w:val="0"/>
      <w:marRight w:val="0"/>
      <w:marTop w:val="0"/>
      <w:marBottom w:val="0"/>
      <w:divBdr>
        <w:top w:val="none" w:sz="0" w:space="0" w:color="auto"/>
        <w:left w:val="none" w:sz="0" w:space="0" w:color="auto"/>
        <w:bottom w:val="none" w:sz="0" w:space="0" w:color="auto"/>
        <w:right w:val="none" w:sz="0" w:space="0" w:color="auto"/>
      </w:divBdr>
    </w:div>
    <w:div w:id="1493718197">
      <w:bodyDiv w:val="1"/>
      <w:marLeft w:val="0"/>
      <w:marRight w:val="0"/>
      <w:marTop w:val="0"/>
      <w:marBottom w:val="0"/>
      <w:divBdr>
        <w:top w:val="none" w:sz="0" w:space="0" w:color="auto"/>
        <w:left w:val="none" w:sz="0" w:space="0" w:color="auto"/>
        <w:bottom w:val="none" w:sz="0" w:space="0" w:color="auto"/>
        <w:right w:val="none" w:sz="0" w:space="0" w:color="auto"/>
      </w:divBdr>
    </w:div>
    <w:div w:id="1499879099">
      <w:bodyDiv w:val="1"/>
      <w:marLeft w:val="0"/>
      <w:marRight w:val="0"/>
      <w:marTop w:val="0"/>
      <w:marBottom w:val="0"/>
      <w:divBdr>
        <w:top w:val="none" w:sz="0" w:space="0" w:color="auto"/>
        <w:left w:val="none" w:sz="0" w:space="0" w:color="auto"/>
        <w:bottom w:val="none" w:sz="0" w:space="0" w:color="auto"/>
        <w:right w:val="none" w:sz="0" w:space="0" w:color="auto"/>
      </w:divBdr>
      <w:divsChild>
        <w:div w:id="1712922561">
          <w:marLeft w:val="446"/>
          <w:marRight w:val="0"/>
          <w:marTop w:val="0"/>
          <w:marBottom w:val="0"/>
          <w:divBdr>
            <w:top w:val="none" w:sz="0" w:space="0" w:color="auto"/>
            <w:left w:val="none" w:sz="0" w:space="0" w:color="auto"/>
            <w:bottom w:val="none" w:sz="0" w:space="0" w:color="auto"/>
            <w:right w:val="none" w:sz="0" w:space="0" w:color="auto"/>
          </w:divBdr>
        </w:div>
        <w:div w:id="2113546660">
          <w:marLeft w:val="1166"/>
          <w:marRight w:val="0"/>
          <w:marTop w:val="0"/>
          <w:marBottom w:val="120"/>
          <w:divBdr>
            <w:top w:val="none" w:sz="0" w:space="0" w:color="auto"/>
            <w:left w:val="none" w:sz="0" w:space="0" w:color="auto"/>
            <w:bottom w:val="none" w:sz="0" w:space="0" w:color="auto"/>
            <w:right w:val="none" w:sz="0" w:space="0" w:color="auto"/>
          </w:divBdr>
        </w:div>
        <w:div w:id="1735539832">
          <w:marLeft w:val="1166"/>
          <w:marRight w:val="0"/>
          <w:marTop w:val="0"/>
          <w:marBottom w:val="120"/>
          <w:divBdr>
            <w:top w:val="none" w:sz="0" w:space="0" w:color="auto"/>
            <w:left w:val="none" w:sz="0" w:space="0" w:color="auto"/>
            <w:bottom w:val="none" w:sz="0" w:space="0" w:color="auto"/>
            <w:right w:val="none" w:sz="0" w:space="0" w:color="auto"/>
          </w:divBdr>
        </w:div>
        <w:div w:id="553540180">
          <w:marLeft w:val="1166"/>
          <w:marRight w:val="0"/>
          <w:marTop w:val="0"/>
          <w:marBottom w:val="120"/>
          <w:divBdr>
            <w:top w:val="none" w:sz="0" w:space="0" w:color="auto"/>
            <w:left w:val="none" w:sz="0" w:space="0" w:color="auto"/>
            <w:bottom w:val="none" w:sz="0" w:space="0" w:color="auto"/>
            <w:right w:val="none" w:sz="0" w:space="0" w:color="auto"/>
          </w:divBdr>
        </w:div>
      </w:divsChild>
    </w:div>
    <w:div w:id="1544708089">
      <w:bodyDiv w:val="1"/>
      <w:marLeft w:val="0"/>
      <w:marRight w:val="0"/>
      <w:marTop w:val="0"/>
      <w:marBottom w:val="0"/>
      <w:divBdr>
        <w:top w:val="none" w:sz="0" w:space="0" w:color="auto"/>
        <w:left w:val="none" w:sz="0" w:space="0" w:color="auto"/>
        <w:bottom w:val="none" w:sz="0" w:space="0" w:color="auto"/>
        <w:right w:val="none" w:sz="0" w:space="0" w:color="auto"/>
      </w:divBdr>
    </w:div>
    <w:div w:id="1560509688">
      <w:bodyDiv w:val="1"/>
      <w:marLeft w:val="0"/>
      <w:marRight w:val="0"/>
      <w:marTop w:val="0"/>
      <w:marBottom w:val="0"/>
      <w:divBdr>
        <w:top w:val="none" w:sz="0" w:space="0" w:color="auto"/>
        <w:left w:val="none" w:sz="0" w:space="0" w:color="auto"/>
        <w:bottom w:val="none" w:sz="0" w:space="0" w:color="auto"/>
        <w:right w:val="none" w:sz="0" w:space="0" w:color="auto"/>
      </w:divBdr>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0600328">
      <w:bodyDiv w:val="1"/>
      <w:marLeft w:val="0"/>
      <w:marRight w:val="0"/>
      <w:marTop w:val="0"/>
      <w:marBottom w:val="0"/>
      <w:divBdr>
        <w:top w:val="none" w:sz="0" w:space="0" w:color="auto"/>
        <w:left w:val="none" w:sz="0" w:space="0" w:color="auto"/>
        <w:bottom w:val="none" w:sz="0" w:space="0" w:color="auto"/>
        <w:right w:val="none" w:sz="0" w:space="0" w:color="auto"/>
      </w:divBdr>
    </w:div>
    <w:div w:id="1727295885">
      <w:bodyDiv w:val="1"/>
      <w:marLeft w:val="0"/>
      <w:marRight w:val="0"/>
      <w:marTop w:val="0"/>
      <w:marBottom w:val="0"/>
      <w:divBdr>
        <w:top w:val="none" w:sz="0" w:space="0" w:color="auto"/>
        <w:left w:val="none" w:sz="0" w:space="0" w:color="auto"/>
        <w:bottom w:val="none" w:sz="0" w:space="0" w:color="auto"/>
        <w:right w:val="none" w:sz="0" w:space="0" w:color="auto"/>
      </w:divBdr>
    </w:div>
    <w:div w:id="1738742694">
      <w:bodyDiv w:val="1"/>
      <w:marLeft w:val="0"/>
      <w:marRight w:val="0"/>
      <w:marTop w:val="0"/>
      <w:marBottom w:val="0"/>
      <w:divBdr>
        <w:top w:val="none" w:sz="0" w:space="0" w:color="auto"/>
        <w:left w:val="none" w:sz="0" w:space="0" w:color="auto"/>
        <w:bottom w:val="none" w:sz="0" w:space="0" w:color="auto"/>
        <w:right w:val="none" w:sz="0" w:space="0" w:color="auto"/>
      </w:divBdr>
    </w:div>
    <w:div w:id="1763405836">
      <w:bodyDiv w:val="1"/>
      <w:marLeft w:val="0"/>
      <w:marRight w:val="0"/>
      <w:marTop w:val="0"/>
      <w:marBottom w:val="0"/>
      <w:divBdr>
        <w:top w:val="none" w:sz="0" w:space="0" w:color="auto"/>
        <w:left w:val="none" w:sz="0" w:space="0" w:color="auto"/>
        <w:bottom w:val="none" w:sz="0" w:space="0" w:color="auto"/>
        <w:right w:val="none" w:sz="0" w:space="0" w:color="auto"/>
      </w:divBdr>
    </w:div>
    <w:div w:id="1857889322">
      <w:bodyDiv w:val="1"/>
      <w:marLeft w:val="0"/>
      <w:marRight w:val="0"/>
      <w:marTop w:val="0"/>
      <w:marBottom w:val="0"/>
      <w:divBdr>
        <w:top w:val="none" w:sz="0" w:space="0" w:color="auto"/>
        <w:left w:val="none" w:sz="0" w:space="0" w:color="auto"/>
        <w:bottom w:val="none" w:sz="0" w:space="0" w:color="auto"/>
        <w:right w:val="none" w:sz="0" w:space="0" w:color="auto"/>
      </w:divBdr>
    </w:div>
    <w:div w:id="1881626204">
      <w:bodyDiv w:val="1"/>
      <w:marLeft w:val="0"/>
      <w:marRight w:val="0"/>
      <w:marTop w:val="0"/>
      <w:marBottom w:val="0"/>
      <w:divBdr>
        <w:top w:val="none" w:sz="0" w:space="0" w:color="auto"/>
        <w:left w:val="none" w:sz="0" w:space="0" w:color="auto"/>
        <w:bottom w:val="none" w:sz="0" w:space="0" w:color="auto"/>
        <w:right w:val="none" w:sz="0" w:space="0" w:color="auto"/>
      </w:divBdr>
    </w:div>
    <w:div w:id="1887057915">
      <w:bodyDiv w:val="1"/>
      <w:marLeft w:val="0"/>
      <w:marRight w:val="0"/>
      <w:marTop w:val="0"/>
      <w:marBottom w:val="0"/>
      <w:divBdr>
        <w:top w:val="none" w:sz="0" w:space="0" w:color="auto"/>
        <w:left w:val="none" w:sz="0" w:space="0" w:color="auto"/>
        <w:bottom w:val="none" w:sz="0" w:space="0" w:color="auto"/>
        <w:right w:val="none" w:sz="0" w:space="0" w:color="auto"/>
      </w:divBdr>
    </w:div>
    <w:div w:id="1893231294">
      <w:bodyDiv w:val="1"/>
      <w:marLeft w:val="0"/>
      <w:marRight w:val="0"/>
      <w:marTop w:val="0"/>
      <w:marBottom w:val="0"/>
      <w:divBdr>
        <w:top w:val="none" w:sz="0" w:space="0" w:color="auto"/>
        <w:left w:val="none" w:sz="0" w:space="0" w:color="auto"/>
        <w:bottom w:val="none" w:sz="0" w:space="0" w:color="auto"/>
        <w:right w:val="none" w:sz="0" w:space="0" w:color="auto"/>
      </w:divBdr>
    </w:div>
    <w:div w:id="1935089080">
      <w:bodyDiv w:val="1"/>
      <w:marLeft w:val="0"/>
      <w:marRight w:val="0"/>
      <w:marTop w:val="0"/>
      <w:marBottom w:val="0"/>
      <w:divBdr>
        <w:top w:val="none" w:sz="0" w:space="0" w:color="auto"/>
        <w:left w:val="none" w:sz="0" w:space="0" w:color="auto"/>
        <w:bottom w:val="none" w:sz="0" w:space="0" w:color="auto"/>
        <w:right w:val="none" w:sz="0" w:space="0" w:color="auto"/>
      </w:divBdr>
    </w:div>
    <w:div w:id="2007900689">
      <w:bodyDiv w:val="1"/>
      <w:marLeft w:val="0"/>
      <w:marRight w:val="0"/>
      <w:marTop w:val="0"/>
      <w:marBottom w:val="0"/>
      <w:divBdr>
        <w:top w:val="none" w:sz="0" w:space="0" w:color="auto"/>
        <w:left w:val="none" w:sz="0" w:space="0" w:color="auto"/>
        <w:bottom w:val="none" w:sz="0" w:space="0" w:color="auto"/>
        <w:right w:val="none" w:sz="0" w:space="0" w:color="auto"/>
      </w:divBdr>
    </w:div>
    <w:div w:id="2063362813">
      <w:bodyDiv w:val="1"/>
      <w:marLeft w:val="0"/>
      <w:marRight w:val="0"/>
      <w:marTop w:val="0"/>
      <w:marBottom w:val="0"/>
      <w:divBdr>
        <w:top w:val="none" w:sz="0" w:space="0" w:color="auto"/>
        <w:left w:val="none" w:sz="0" w:space="0" w:color="auto"/>
        <w:bottom w:val="none" w:sz="0" w:space="0" w:color="auto"/>
        <w:right w:val="none" w:sz="0" w:space="0" w:color="auto"/>
      </w:divBdr>
    </w:div>
    <w:div w:id="2080668477">
      <w:bodyDiv w:val="1"/>
      <w:marLeft w:val="0"/>
      <w:marRight w:val="0"/>
      <w:marTop w:val="0"/>
      <w:marBottom w:val="0"/>
      <w:divBdr>
        <w:top w:val="none" w:sz="0" w:space="0" w:color="auto"/>
        <w:left w:val="none" w:sz="0" w:space="0" w:color="auto"/>
        <w:bottom w:val="none" w:sz="0" w:space="0" w:color="auto"/>
        <w:right w:val="none" w:sz="0" w:space="0" w:color="auto"/>
      </w:divBdr>
    </w:div>
    <w:div w:id="2103451944">
      <w:bodyDiv w:val="1"/>
      <w:marLeft w:val="0"/>
      <w:marRight w:val="0"/>
      <w:marTop w:val="0"/>
      <w:marBottom w:val="0"/>
      <w:divBdr>
        <w:top w:val="none" w:sz="0" w:space="0" w:color="auto"/>
        <w:left w:val="none" w:sz="0" w:space="0" w:color="auto"/>
        <w:bottom w:val="none" w:sz="0" w:space="0" w:color="auto"/>
        <w:right w:val="none" w:sz="0" w:space="0" w:color="auto"/>
      </w:divBdr>
    </w:div>
    <w:div w:id="2128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zl-aachen-gmbh.de/energy-storage-systems-study-brochu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azl-aachen-gmbh.de/wp-content/uploads/2017/09/3_Pictures_Energy-Storage_AZL.zip"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97929-8F49-47FE-84AB-37AAFB3D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5982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schmitt_s</dc:creator>
  <cp:lastModifiedBy>Marina Biller</cp:lastModifiedBy>
  <cp:revision>42</cp:revision>
  <cp:lastPrinted>2015-10-28T16:36:00Z</cp:lastPrinted>
  <dcterms:created xsi:type="dcterms:W3CDTF">2017-09-04T06:34:00Z</dcterms:created>
  <dcterms:modified xsi:type="dcterms:W3CDTF">2017-09-05T05:26:00Z</dcterms:modified>
</cp:coreProperties>
</file>