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7666B" w14:textId="77777777" w:rsidR="00BE3967" w:rsidRPr="00F06559" w:rsidRDefault="0026575C" w:rsidP="00932C48">
      <w:pPr>
        <w:pBdr>
          <w:bottom w:val="single" w:sz="4" w:space="1" w:color="auto"/>
        </w:pBdr>
        <w:spacing w:before="120" w:after="120"/>
        <w:rPr>
          <w:rFonts w:ascii="Arial" w:hAnsi="Arial" w:cs="Arial"/>
          <w:color w:val="646567"/>
          <w:sz w:val="52"/>
          <w:lang w:val="en-US"/>
        </w:rPr>
      </w:pPr>
      <w:r w:rsidRPr="00F06559">
        <w:rPr>
          <w:rFonts w:ascii="Arial" w:hAnsi="Arial" w:cs="Arial"/>
          <w:color w:val="646567"/>
          <w:sz w:val="52"/>
          <w:lang w:val="en-US"/>
        </w:rPr>
        <w:t>PRESS RELEASE</w:t>
      </w:r>
    </w:p>
    <w:p w14:paraId="009AD394" w14:textId="5BC5BE59" w:rsidR="00D52EC5" w:rsidRPr="00F06559" w:rsidRDefault="00280841" w:rsidP="00932C48">
      <w:pPr>
        <w:spacing w:before="120" w:after="120"/>
        <w:rPr>
          <w:rFonts w:ascii="Arial" w:hAnsi="Arial" w:cs="Arial"/>
          <w:color w:val="646567"/>
          <w:sz w:val="28"/>
          <w:lang w:val="en-US"/>
        </w:rPr>
      </w:pPr>
      <w:r w:rsidRPr="00F06559">
        <w:rPr>
          <w:rFonts w:ascii="Arial" w:hAnsi="Arial" w:cs="Arial"/>
          <w:color w:val="646567"/>
          <w:sz w:val="24"/>
          <w:lang w:val="en-US"/>
        </w:rPr>
        <w:t>AZL Aachen GmbH</w:t>
      </w:r>
      <w:r w:rsidR="00994CAF" w:rsidRPr="00F06559">
        <w:rPr>
          <w:rFonts w:ascii="Arial" w:hAnsi="Arial" w:cs="Arial"/>
          <w:color w:val="646567"/>
          <w:sz w:val="24"/>
          <w:lang w:val="en-US"/>
        </w:rPr>
        <w:t xml:space="preserve"> in cooperation with </w:t>
      </w:r>
      <w:r w:rsidR="00E715D6" w:rsidRPr="00F06559">
        <w:rPr>
          <w:rFonts w:ascii="Arial" w:hAnsi="Arial" w:cs="Arial"/>
          <w:color w:val="646567"/>
          <w:sz w:val="24"/>
          <w:lang w:val="en-US"/>
        </w:rPr>
        <w:t>CONBILITY</w:t>
      </w:r>
      <w:r w:rsidR="00B01EDC" w:rsidRPr="00F06559">
        <w:rPr>
          <w:rFonts w:ascii="Arial" w:hAnsi="Arial" w:cs="Arial"/>
          <w:color w:val="646567"/>
          <w:sz w:val="24"/>
          <w:vertAlign w:val="superscript"/>
          <w:lang w:val="en-US"/>
        </w:rPr>
        <w:t>®</w:t>
      </w:r>
      <w:r w:rsidR="00E715D6" w:rsidRPr="00F06559">
        <w:rPr>
          <w:rFonts w:ascii="Arial" w:hAnsi="Arial" w:cs="Arial"/>
          <w:color w:val="646567"/>
          <w:sz w:val="24"/>
          <w:lang w:val="en-US"/>
        </w:rPr>
        <w:t xml:space="preserve"> GmbH</w:t>
      </w:r>
      <w:r w:rsidR="00CA5133" w:rsidRPr="00F06559">
        <w:rPr>
          <w:rFonts w:ascii="Arial" w:hAnsi="Arial" w:cs="Arial"/>
          <w:color w:val="646567"/>
          <w:sz w:val="24"/>
          <w:lang w:val="en-US"/>
        </w:rPr>
        <w:t xml:space="preserve"> and RWTH Aachen University</w:t>
      </w:r>
    </w:p>
    <w:p w14:paraId="4EB385D8" w14:textId="77777777" w:rsidR="00956D15" w:rsidRPr="00F06559" w:rsidRDefault="00956D15" w:rsidP="00932C48">
      <w:pPr>
        <w:spacing w:before="120" w:after="120"/>
        <w:rPr>
          <w:rFonts w:ascii="Arial" w:hAnsi="Arial" w:cs="Arial"/>
          <w:color w:val="646567"/>
          <w:sz w:val="10"/>
          <w:szCs w:val="20"/>
          <w:lang w:val="en-GB"/>
        </w:rPr>
      </w:pPr>
    </w:p>
    <w:p w14:paraId="58228855" w14:textId="45CD67E8" w:rsidR="0026575C" w:rsidRPr="00F06559" w:rsidRDefault="00956D15" w:rsidP="00932C48">
      <w:pPr>
        <w:spacing w:before="120" w:after="120"/>
        <w:rPr>
          <w:rFonts w:ascii="Arial" w:hAnsi="Arial" w:cs="Arial"/>
          <w:color w:val="646567"/>
          <w:lang w:val="en-US"/>
        </w:rPr>
      </w:pPr>
      <w:r w:rsidRPr="00F06559">
        <w:rPr>
          <w:rFonts w:ascii="Arial" w:hAnsi="Arial" w:cs="Arial"/>
          <w:color w:val="646567"/>
          <w:lang w:val="en-US"/>
        </w:rPr>
        <w:t>Aachen/Germany</w:t>
      </w:r>
      <w:r w:rsidR="008D0329" w:rsidRPr="00F06559">
        <w:rPr>
          <w:rFonts w:ascii="Arial" w:hAnsi="Arial" w:cs="Arial"/>
          <w:color w:val="646567"/>
          <w:lang w:val="en-US"/>
        </w:rPr>
        <w:br/>
      </w:r>
      <w:r w:rsidR="003B0C03">
        <w:rPr>
          <w:rFonts w:ascii="Arial" w:hAnsi="Arial" w:cs="Arial"/>
          <w:color w:val="646567"/>
          <w:lang w:val="en-US"/>
        </w:rPr>
        <w:t>September 5</w:t>
      </w:r>
      <w:r w:rsidR="008D0329" w:rsidRPr="00F06559">
        <w:rPr>
          <w:rFonts w:ascii="Arial" w:hAnsi="Arial" w:cs="Arial"/>
          <w:color w:val="646567"/>
          <w:lang w:val="en-US"/>
        </w:rPr>
        <w:t>, 2017</w:t>
      </w:r>
    </w:p>
    <w:p w14:paraId="3FD51A84" w14:textId="77777777" w:rsidR="0026575C" w:rsidRPr="00F06559" w:rsidRDefault="0026575C" w:rsidP="00932C48">
      <w:pPr>
        <w:spacing w:before="120" w:after="120"/>
        <w:rPr>
          <w:rFonts w:ascii="Arial" w:hAnsi="Arial" w:cs="Arial"/>
          <w:color w:val="646567"/>
          <w:sz w:val="10"/>
          <w:szCs w:val="20"/>
          <w:lang w:val="en-US"/>
        </w:rPr>
      </w:pPr>
    </w:p>
    <w:p w14:paraId="5A2C8BBF" w14:textId="016C63BC" w:rsidR="00CA5133" w:rsidRPr="00F06559" w:rsidRDefault="00E32A08" w:rsidP="000356D5">
      <w:pPr>
        <w:spacing w:before="120" w:after="120"/>
        <w:rPr>
          <w:rFonts w:ascii="Arial" w:hAnsi="Arial" w:cs="Arial"/>
          <w:b/>
          <w:color w:val="646567"/>
          <w:sz w:val="36"/>
          <w:lang w:val="en-US"/>
        </w:rPr>
      </w:pPr>
      <w:r w:rsidRPr="00F06559">
        <w:rPr>
          <w:rFonts w:ascii="Arial" w:hAnsi="Arial" w:cs="Arial"/>
          <w:b/>
          <w:color w:val="646567"/>
          <w:sz w:val="36"/>
          <w:lang w:val="en-US"/>
        </w:rPr>
        <w:t xml:space="preserve">Energy Storage Systems – </w:t>
      </w:r>
      <w:r w:rsidR="00CA5133" w:rsidRPr="00F06559">
        <w:rPr>
          <w:rFonts w:ascii="Arial" w:hAnsi="Arial" w:cs="Arial"/>
          <w:b/>
          <w:color w:val="646567"/>
          <w:sz w:val="36"/>
          <w:lang w:val="en-US"/>
        </w:rPr>
        <w:t>Worldwide Joint Market and Technology Study on Technological Key E</w:t>
      </w:r>
      <w:r w:rsidRPr="00F06559">
        <w:rPr>
          <w:rFonts w:ascii="Arial" w:hAnsi="Arial" w:cs="Arial"/>
          <w:b/>
          <w:color w:val="646567"/>
          <w:sz w:val="36"/>
          <w:lang w:val="en-US"/>
        </w:rPr>
        <w:t>nablers</w:t>
      </w:r>
    </w:p>
    <w:p w14:paraId="57424DCD" w14:textId="1FDA1634" w:rsidR="00B976EC" w:rsidRPr="00F06559" w:rsidRDefault="00B976EC" w:rsidP="00B976EC">
      <w:pPr>
        <w:spacing w:before="120" w:after="120"/>
        <w:jc w:val="both"/>
        <w:rPr>
          <w:rFonts w:ascii="Arial" w:hAnsi="Arial" w:cs="Arial"/>
          <w:b/>
          <w:color w:val="646567"/>
          <w:szCs w:val="24"/>
          <w:lang w:val="en-US"/>
        </w:rPr>
      </w:pPr>
      <w:r w:rsidRPr="00F06559">
        <w:rPr>
          <w:rFonts w:ascii="Arial" w:hAnsi="Arial" w:cs="Arial"/>
          <w:b/>
          <w:color w:val="646567"/>
          <w:szCs w:val="24"/>
          <w:lang w:val="en-US"/>
        </w:rPr>
        <w:t xml:space="preserve">AZL Aachen GmbH </w:t>
      </w:r>
      <w:r w:rsidR="00494968" w:rsidRPr="00F06559">
        <w:rPr>
          <w:rFonts w:ascii="Arial" w:hAnsi="Arial" w:cs="Arial"/>
          <w:b/>
          <w:color w:val="646567"/>
          <w:szCs w:val="24"/>
          <w:lang w:val="en-US"/>
        </w:rPr>
        <w:t xml:space="preserve">launches an international Joint Market and Technology Study </w:t>
      </w:r>
      <w:r w:rsidR="00C3518C" w:rsidRPr="00F06559">
        <w:rPr>
          <w:rFonts w:ascii="Arial" w:hAnsi="Arial" w:cs="Arial"/>
          <w:b/>
          <w:color w:val="646567"/>
          <w:szCs w:val="24"/>
          <w:lang w:val="en-US"/>
        </w:rPr>
        <w:t>which provides</w:t>
      </w:r>
      <w:r w:rsidR="00494968" w:rsidRPr="00F06559">
        <w:rPr>
          <w:rFonts w:ascii="Arial" w:hAnsi="Arial" w:cs="Arial"/>
          <w:b/>
          <w:color w:val="646567"/>
          <w:szCs w:val="24"/>
          <w:lang w:val="en-US"/>
        </w:rPr>
        <w:t xml:space="preserve"> a detailed market insight in technologies and the variety of energy storage systems. The study will be realized in cooperati</w:t>
      </w:r>
      <w:r w:rsidR="002D6B7A">
        <w:rPr>
          <w:rFonts w:ascii="Arial" w:hAnsi="Arial" w:cs="Arial"/>
          <w:b/>
          <w:color w:val="646567"/>
          <w:szCs w:val="24"/>
          <w:lang w:val="en-US"/>
        </w:rPr>
        <w:t>on with RWTH Aachen University and</w:t>
      </w:r>
      <w:r w:rsidR="00494968" w:rsidRPr="00F06559">
        <w:rPr>
          <w:rFonts w:ascii="Arial" w:hAnsi="Arial" w:cs="Arial"/>
          <w:b/>
          <w:color w:val="646567"/>
          <w:szCs w:val="24"/>
          <w:lang w:val="en-US"/>
        </w:rPr>
        <w:t xml:space="preserve"> CONBILITY</w:t>
      </w:r>
      <w:r w:rsidR="00494968" w:rsidRPr="00F06559">
        <w:rPr>
          <w:rFonts w:ascii="Arial" w:hAnsi="Arial" w:cs="Arial"/>
          <w:b/>
          <w:color w:val="646567"/>
          <w:szCs w:val="24"/>
          <w:vertAlign w:val="superscript"/>
          <w:lang w:val="en-US"/>
        </w:rPr>
        <w:t>®</w:t>
      </w:r>
      <w:r w:rsidR="00494968" w:rsidRPr="00F06559">
        <w:rPr>
          <w:rFonts w:ascii="Arial" w:hAnsi="Arial" w:cs="Arial"/>
          <w:b/>
          <w:color w:val="646567"/>
          <w:szCs w:val="24"/>
          <w:lang w:val="en-US"/>
        </w:rPr>
        <w:t xml:space="preserve"> GmbH</w:t>
      </w:r>
      <w:r w:rsidR="002D6B7A">
        <w:rPr>
          <w:rFonts w:ascii="Arial" w:hAnsi="Arial" w:cs="Arial"/>
          <w:b/>
          <w:color w:val="646567"/>
          <w:szCs w:val="24"/>
          <w:lang w:val="en-US"/>
        </w:rPr>
        <w:t>. T</w:t>
      </w:r>
      <w:r w:rsidR="002D6B7A" w:rsidRPr="00F06559">
        <w:rPr>
          <w:rFonts w:ascii="Arial" w:hAnsi="Arial" w:cs="Arial"/>
          <w:b/>
          <w:color w:val="646567"/>
          <w:szCs w:val="24"/>
          <w:lang w:val="en-US"/>
        </w:rPr>
        <w:t xml:space="preserve">he </w:t>
      </w:r>
      <w:r w:rsidR="00344DBE" w:rsidRPr="00344DBE">
        <w:rPr>
          <w:rFonts w:ascii="Arial" w:hAnsi="Arial" w:cs="Arial"/>
          <w:b/>
          <w:color w:val="646567"/>
          <w:szCs w:val="24"/>
          <w:lang w:val="en-US"/>
        </w:rPr>
        <w:t xml:space="preserve">BVES </w:t>
      </w:r>
      <w:proofErr w:type="spellStart"/>
      <w:r w:rsidR="00344DBE" w:rsidRPr="00344DBE">
        <w:rPr>
          <w:rFonts w:ascii="Arial" w:hAnsi="Arial" w:cs="Arial"/>
          <w:b/>
          <w:color w:val="646567"/>
          <w:szCs w:val="24"/>
          <w:lang w:val="en-US"/>
        </w:rPr>
        <w:t>Bundesverband</w:t>
      </w:r>
      <w:proofErr w:type="spellEnd"/>
      <w:r w:rsidR="00344DBE" w:rsidRPr="00344DBE">
        <w:rPr>
          <w:rFonts w:ascii="Arial" w:hAnsi="Arial" w:cs="Arial"/>
          <w:b/>
          <w:color w:val="646567"/>
          <w:szCs w:val="24"/>
          <w:lang w:val="en-US"/>
        </w:rPr>
        <w:t xml:space="preserve"> </w:t>
      </w:r>
      <w:proofErr w:type="spellStart"/>
      <w:r w:rsidR="00344DBE" w:rsidRPr="00344DBE">
        <w:rPr>
          <w:rFonts w:ascii="Arial" w:hAnsi="Arial" w:cs="Arial"/>
          <w:b/>
          <w:color w:val="646567"/>
          <w:szCs w:val="24"/>
          <w:lang w:val="en-US"/>
        </w:rPr>
        <w:t>Energiespeicher</w:t>
      </w:r>
      <w:proofErr w:type="spellEnd"/>
      <w:r w:rsidR="00344DBE" w:rsidRPr="00344DBE">
        <w:rPr>
          <w:rFonts w:ascii="Arial" w:hAnsi="Arial" w:cs="Arial"/>
          <w:b/>
          <w:color w:val="646567"/>
          <w:szCs w:val="24"/>
          <w:lang w:val="en-US"/>
        </w:rPr>
        <w:t xml:space="preserve"> </w:t>
      </w:r>
      <w:proofErr w:type="spellStart"/>
      <w:r w:rsidR="00344DBE" w:rsidRPr="00344DBE">
        <w:rPr>
          <w:rFonts w:ascii="Arial" w:hAnsi="Arial" w:cs="Arial"/>
          <w:b/>
          <w:color w:val="646567"/>
          <w:szCs w:val="24"/>
          <w:lang w:val="en-US"/>
        </w:rPr>
        <w:t>e.V</w:t>
      </w:r>
      <w:proofErr w:type="spellEnd"/>
      <w:r w:rsidR="00344DBE" w:rsidRPr="00344DBE">
        <w:rPr>
          <w:rFonts w:ascii="Arial" w:hAnsi="Arial" w:cs="Arial"/>
          <w:b/>
          <w:color w:val="646567"/>
          <w:szCs w:val="24"/>
          <w:lang w:val="en-US"/>
        </w:rPr>
        <w:t xml:space="preserve">. </w:t>
      </w:r>
      <w:r w:rsidR="00344DBE">
        <w:rPr>
          <w:rFonts w:ascii="Arial" w:hAnsi="Arial" w:cs="Arial"/>
          <w:b/>
          <w:color w:val="646567"/>
          <w:szCs w:val="24"/>
          <w:lang w:val="en-US"/>
        </w:rPr>
        <w:t>(</w:t>
      </w:r>
      <w:r w:rsidR="002D6B7A" w:rsidRPr="00F06559">
        <w:rPr>
          <w:rFonts w:ascii="Arial" w:hAnsi="Arial" w:cs="Arial"/>
          <w:b/>
          <w:color w:val="646567"/>
          <w:szCs w:val="24"/>
          <w:lang w:val="en-US"/>
        </w:rPr>
        <w:t>German Energy Storage Association)</w:t>
      </w:r>
      <w:r w:rsidR="00494968" w:rsidRPr="00F06559">
        <w:rPr>
          <w:rFonts w:ascii="Arial" w:hAnsi="Arial" w:cs="Arial"/>
          <w:b/>
          <w:color w:val="646567"/>
          <w:szCs w:val="24"/>
          <w:lang w:val="en-US"/>
        </w:rPr>
        <w:t xml:space="preserve"> </w:t>
      </w:r>
      <w:r w:rsidR="002D6B7A">
        <w:rPr>
          <w:rFonts w:ascii="Arial" w:hAnsi="Arial" w:cs="Arial"/>
          <w:b/>
          <w:color w:val="646567"/>
          <w:szCs w:val="24"/>
          <w:lang w:val="en-US"/>
        </w:rPr>
        <w:t>supports the targets of the study which</w:t>
      </w:r>
      <w:r w:rsidR="00494968" w:rsidRPr="00F06559">
        <w:rPr>
          <w:rFonts w:ascii="Arial" w:hAnsi="Arial" w:cs="Arial"/>
          <w:b/>
          <w:color w:val="646567"/>
          <w:szCs w:val="24"/>
          <w:lang w:val="en-US"/>
        </w:rPr>
        <w:t xml:space="preserve"> will start in November 2017. </w:t>
      </w:r>
      <w:r w:rsidR="00130B57" w:rsidRPr="00F06559">
        <w:rPr>
          <w:rFonts w:ascii="Arial" w:hAnsi="Arial" w:cs="Arial"/>
          <w:b/>
          <w:color w:val="646567"/>
          <w:szCs w:val="24"/>
          <w:lang w:val="en-US"/>
        </w:rPr>
        <w:t>C</w:t>
      </w:r>
      <w:r w:rsidRPr="00F06559">
        <w:rPr>
          <w:rFonts w:ascii="Arial" w:hAnsi="Arial" w:cs="Arial"/>
          <w:b/>
          <w:color w:val="646567"/>
          <w:szCs w:val="24"/>
          <w:lang w:val="en-US"/>
        </w:rPr>
        <w:t>ompanies seeking new business opportunities in the field of energy storage systems</w:t>
      </w:r>
      <w:r w:rsidR="00130B57" w:rsidRPr="00F06559">
        <w:rPr>
          <w:rFonts w:ascii="Arial" w:hAnsi="Arial" w:cs="Arial"/>
          <w:b/>
          <w:color w:val="646567"/>
          <w:szCs w:val="24"/>
          <w:lang w:val="en-US"/>
        </w:rPr>
        <w:t xml:space="preserve"> are invited to join</w:t>
      </w:r>
      <w:r w:rsidRPr="00F06559">
        <w:rPr>
          <w:rFonts w:ascii="Arial" w:hAnsi="Arial" w:cs="Arial"/>
          <w:b/>
          <w:color w:val="646567"/>
          <w:szCs w:val="24"/>
          <w:lang w:val="en-US"/>
        </w:rPr>
        <w:t>.</w:t>
      </w:r>
    </w:p>
    <w:p w14:paraId="3B29F89B" w14:textId="4F90A9EF" w:rsidR="00CA2F5D" w:rsidRPr="00F06559" w:rsidRDefault="00B976EC" w:rsidP="00B976EC">
      <w:pPr>
        <w:spacing w:before="120" w:after="120"/>
        <w:jc w:val="both"/>
        <w:rPr>
          <w:rFonts w:ascii="Arial" w:hAnsi="Arial" w:cs="Arial"/>
          <w:color w:val="646567"/>
          <w:szCs w:val="24"/>
          <w:lang w:val="en-US"/>
        </w:rPr>
      </w:pPr>
      <w:r w:rsidRPr="00F06559">
        <w:rPr>
          <w:rFonts w:ascii="Arial" w:hAnsi="Arial" w:cs="Arial"/>
          <w:color w:val="646567"/>
          <w:szCs w:val="24"/>
          <w:lang w:val="en-US"/>
        </w:rPr>
        <w:t xml:space="preserve">The Joint Market and Technology Study on “Energy Storage Systems” is motivated by the strong market growth which is </w:t>
      </w:r>
      <w:r w:rsidR="00ED5720" w:rsidRPr="00F06559">
        <w:rPr>
          <w:rFonts w:ascii="Arial" w:hAnsi="Arial" w:cs="Arial"/>
          <w:color w:val="646567"/>
          <w:szCs w:val="24"/>
          <w:lang w:val="en-US"/>
        </w:rPr>
        <w:t>apparent</w:t>
      </w:r>
      <w:r w:rsidRPr="00F06559">
        <w:rPr>
          <w:rFonts w:ascii="Arial" w:hAnsi="Arial" w:cs="Arial"/>
          <w:color w:val="646567"/>
          <w:szCs w:val="24"/>
          <w:lang w:val="en-US"/>
        </w:rPr>
        <w:t xml:space="preserve"> for energy storage systems. </w:t>
      </w:r>
      <w:r w:rsidR="00CA2F5D" w:rsidRPr="00F06559">
        <w:rPr>
          <w:rFonts w:ascii="Arial" w:hAnsi="Arial" w:cs="Arial"/>
          <w:color w:val="646567"/>
          <w:szCs w:val="24"/>
          <w:lang w:val="en-US"/>
        </w:rPr>
        <w:t>Energy storage systems will be one of the most attractive and fastest growing technology markets with almost countless facets.</w:t>
      </w:r>
      <w:r w:rsidR="00042A88" w:rsidRPr="00F06559">
        <w:rPr>
          <w:rFonts w:ascii="Arial" w:hAnsi="Arial" w:cs="Arial"/>
          <w:color w:val="646567"/>
          <w:szCs w:val="24"/>
          <w:lang w:val="en-US"/>
        </w:rPr>
        <w:t xml:space="preserve"> Without energy storage</w:t>
      </w:r>
      <w:r w:rsidR="00DE6735" w:rsidRPr="00F06559">
        <w:rPr>
          <w:rFonts w:ascii="Arial" w:hAnsi="Arial" w:cs="Arial"/>
          <w:color w:val="646567"/>
          <w:szCs w:val="24"/>
          <w:lang w:val="en-US"/>
        </w:rPr>
        <w:t>,</w:t>
      </w:r>
      <w:r w:rsidR="00042A88" w:rsidRPr="00F06559">
        <w:rPr>
          <w:rFonts w:ascii="Arial" w:hAnsi="Arial" w:cs="Arial"/>
          <w:color w:val="646567"/>
          <w:szCs w:val="24"/>
          <w:lang w:val="en-US"/>
        </w:rPr>
        <w:t xml:space="preserve"> the globally unstoppable transmission of energy supply </w:t>
      </w:r>
      <w:r w:rsidR="00B1572D" w:rsidRPr="00F06559">
        <w:rPr>
          <w:rFonts w:ascii="Arial" w:hAnsi="Arial" w:cs="Arial"/>
          <w:color w:val="646567"/>
          <w:szCs w:val="24"/>
          <w:lang w:val="en-US"/>
        </w:rPr>
        <w:t>by</w:t>
      </w:r>
      <w:r w:rsidR="00042A88" w:rsidRPr="00F06559">
        <w:rPr>
          <w:rFonts w:ascii="Arial" w:hAnsi="Arial" w:cs="Arial"/>
          <w:color w:val="646567"/>
          <w:szCs w:val="24"/>
          <w:lang w:val="en-US"/>
        </w:rPr>
        <w:t xml:space="preserve"> renewable energy will not be </w:t>
      </w:r>
      <w:r w:rsidR="00B1572D" w:rsidRPr="00F06559">
        <w:rPr>
          <w:rFonts w:ascii="Arial" w:hAnsi="Arial" w:cs="Arial"/>
          <w:color w:val="646567"/>
          <w:szCs w:val="24"/>
          <w:lang w:val="en-US"/>
        </w:rPr>
        <w:t>accomplished</w:t>
      </w:r>
      <w:r w:rsidR="00042A88" w:rsidRPr="00F06559">
        <w:rPr>
          <w:rFonts w:ascii="Arial" w:hAnsi="Arial" w:cs="Arial"/>
          <w:color w:val="646567"/>
          <w:szCs w:val="24"/>
          <w:lang w:val="en-US"/>
        </w:rPr>
        <w:t xml:space="preserve">. </w:t>
      </w:r>
      <w:r w:rsidR="001559FF" w:rsidRPr="00F06559">
        <w:rPr>
          <w:rFonts w:ascii="Arial" w:hAnsi="Arial" w:cs="Arial"/>
          <w:color w:val="646567"/>
          <w:szCs w:val="24"/>
          <w:lang w:val="en-US"/>
        </w:rPr>
        <w:t>Apart from</w:t>
      </w:r>
      <w:r w:rsidR="00042A88" w:rsidRPr="00F06559">
        <w:rPr>
          <w:rFonts w:ascii="Arial" w:hAnsi="Arial" w:cs="Arial"/>
          <w:color w:val="646567"/>
          <w:szCs w:val="24"/>
          <w:lang w:val="en-US"/>
        </w:rPr>
        <w:t xml:space="preserve"> production and transport, the storage of energy is the key technology for </w:t>
      </w:r>
      <w:r w:rsidR="00266864" w:rsidRPr="00F06559">
        <w:rPr>
          <w:rFonts w:ascii="Arial" w:hAnsi="Arial" w:cs="Arial"/>
          <w:color w:val="646567"/>
          <w:szCs w:val="24"/>
          <w:lang w:val="en-US"/>
        </w:rPr>
        <w:t>establishing</w:t>
      </w:r>
      <w:r w:rsidR="00042A88" w:rsidRPr="00F06559">
        <w:rPr>
          <w:rFonts w:ascii="Arial" w:hAnsi="Arial" w:cs="Arial"/>
          <w:color w:val="646567"/>
          <w:szCs w:val="24"/>
          <w:lang w:val="en-US"/>
        </w:rPr>
        <w:t xml:space="preserve"> </w:t>
      </w:r>
      <w:r w:rsidR="00266864" w:rsidRPr="00F06559">
        <w:rPr>
          <w:rFonts w:ascii="Arial" w:hAnsi="Arial" w:cs="Arial"/>
          <w:color w:val="646567"/>
          <w:szCs w:val="24"/>
          <w:lang w:val="en-US"/>
        </w:rPr>
        <w:t>intelligent</w:t>
      </w:r>
      <w:r w:rsidR="00042A88" w:rsidRPr="00F06559">
        <w:rPr>
          <w:rFonts w:ascii="Arial" w:hAnsi="Arial" w:cs="Arial"/>
          <w:color w:val="646567"/>
          <w:szCs w:val="24"/>
          <w:lang w:val="en-US"/>
        </w:rPr>
        <w:t xml:space="preserve"> networks on the basis of renewable resources. Furthermore, decentralized</w:t>
      </w:r>
      <w:r w:rsidR="00E3550C" w:rsidRPr="00F06559">
        <w:rPr>
          <w:rFonts w:ascii="Arial" w:hAnsi="Arial" w:cs="Arial"/>
          <w:color w:val="646567"/>
          <w:szCs w:val="24"/>
          <w:lang w:val="en-US"/>
        </w:rPr>
        <w:t xml:space="preserve"> energy storage systems offer enormous potential for increasing the energy </w:t>
      </w:r>
      <w:r w:rsidR="00266864" w:rsidRPr="00F06559">
        <w:rPr>
          <w:rFonts w:ascii="Arial" w:hAnsi="Arial" w:cs="Arial"/>
          <w:color w:val="646567"/>
          <w:szCs w:val="24"/>
          <w:lang w:val="en-US"/>
        </w:rPr>
        <w:t>efficiency</w:t>
      </w:r>
      <w:r w:rsidR="00E3550C" w:rsidRPr="00F06559">
        <w:rPr>
          <w:rFonts w:ascii="Arial" w:hAnsi="Arial" w:cs="Arial"/>
          <w:color w:val="646567"/>
          <w:szCs w:val="24"/>
          <w:lang w:val="en-US"/>
        </w:rPr>
        <w:t xml:space="preserve"> of households and industrial productions. Finally, the systems are the condition to enable a reliable access to electrical energy for </w:t>
      </w:r>
      <w:r w:rsidR="00266864" w:rsidRPr="00F06559">
        <w:rPr>
          <w:rFonts w:ascii="Arial" w:hAnsi="Arial" w:cs="Arial"/>
          <w:color w:val="646567"/>
          <w:szCs w:val="24"/>
          <w:lang w:val="en-US"/>
        </w:rPr>
        <w:t>humans</w:t>
      </w:r>
      <w:r w:rsidR="00E3550C" w:rsidRPr="00F06559">
        <w:rPr>
          <w:rFonts w:ascii="Arial" w:hAnsi="Arial" w:cs="Arial"/>
          <w:color w:val="646567"/>
          <w:szCs w:val="24"/>
          <w:lang w:val="en-US"/>
        </w:rPr>
        <w:t xml:space="preserve"> in developing countries.</w:t>
      </w:r>
    </w:p>
    <w:p w14:paraId="593C614F" w14:textId="13CCAB89" w:rsidR="004B61E8" w:rsidRPr="00F06559" w:rsidRDefault="000561EB" w:rsidP="00B976EC">
      <w:pPr>
        <w:spacing w:before="120" w:after="120"/>
        <w:jc w:val="both"/>
        <w:rPr>
          <w:rFonts w:ascii="Arial" w:hAnsi="Arial" w:cs="Arial"/>
          <w:color w:val="646567"/>
          <w:szCs w:val="24"/>
          <w:lang w:val="en-US"/>
        </w:rPr>
      </w:pPr>
      <w:r w:rsidRPr="00F06559">
        <w:rPr>
          <w:rFonts w:ascii="Arial" w:hAnsi="Arial" w:cs="Arial"/>
          <w:color w:val="646567"/>
          <w:szCs w:val="24"/>
          <w:lang w:val="en-US"/>
        </w:rPr>
        <w:t>Figures underline the relevance: T</w:t>
      </w:r>
      <w:r w:rsidR="00B976EC" w:rsidRPr="00F06559">
        <w:rPr>
          <w:rFonts w:ascii="Arial" w:hAnsi="Arial" w:cs="Arial"/>
          <w:color w:val="646567"/>
          <w:szCs w:val="24"/>
          <w:lang w:val="en-US"/>
        </w:rPr>
        <w:t xml:space="preserve">he market volume in Germany is expected to grow from </w:t>
      </w:r>
      <w:r w:rsidR="006E334D" w:rsidRPr="00F06559">
        <w:rPr>
          <w:rFonts w:ascii="Arial" w:hAnsi="Arial" w:cs="Arial"/>
          <w:color w:val="646567"/>
          <w:szCs w:val="24"/>
          <w:lang w:val="en-US"/>
        </w:rPr>
        <w:t xml:space="preserve">about 2.5 </w:t>
      </w:r>
      <w:r w:rsidR="004B61E8" w:rsidRPr="00F06559">
        <w:rPr>
          <w:rFonts w:ascii="Arial" w:hAnsi="Arial" w:cs="Arial"/>
          <w:color w:val="646567"/>
          <w:szCs w:val="24"/>
          <w:lang w:val="en-US"/>
        </w:rPr>
        <w:t>million</w:t>
      </w:r>
      <w:r w:rsidR="006E334D" w:rsidRPr="00F06559">
        <w:rPr>
          <w:rFonts w:ascii="Arial" w:hAnsi="Arial" w:cs="Arial"/>
          <w:color w:val="646567"/>
          <w:szCs w:val="24"/>
          <w:lang w:val="en-US"/>
        </w:rPr>
        <w:t xml:space="preserve"> </w:t>
      </w:r>
      <w:r w:rsidR="00B976EC" w:rsidRPr="00F06559">
        <w:rPr>
          <w:rFonts w:ascii="Arial" w:hAnsi="Arial" w:cs="Arial"/>
          <w:color w:val="646567"/>
          <w:szCs w:val="24"/>
          <w:lang w:val="en-US"/>
        </w:rPr>
        <w:t>euro in 201</w:t>
      </w:r>
      <w:r w:rsidR="006E334D" w:rsidRPr="00F06559">
        <w:rPr>
          <w:rFonts w:ascii="Arial" w:hAnsi="Arial" w:cs="Arial"/>
          <w:color w:val="646567"/>
          <w:szCs w:val="24"/>
          <w:lang w:val="en-US"/>
        </w:rPr>
        <w:t>1</w:t>
      </w:r>
      <w:r w:rsidR="00B976EC" w:rsidRPr="00F06559">
        <w:rPr>
          <w:rFonts w:ascii="Arial" w:hAnsi="Arial" w:cs="Arial"/>
          <w:color w:val="646567"/>
          <w:szCs w:val="24"/>
          <w:lang w:val="en-US"/>
        </w:rPr>
        <w:t xml:space="preserve"> to </w:t>
      </w:r>
      <w:r w:rsidR="006E334D" w:rsidRPr="00F06559">
        <w:rPr>
          <w:rFonts w:ascii="Arial" w:hAnsi="Arial" w:cs="Arial"/>
          <w:color w:val="646567"/>
          <w:szCs w:val="24"/>
          <w:lang w:val="en-US"/>
        </w:rPr>
        <w:t xml:space="preserve">approximately 14 </w:t>
      </w:r>
      <w:r w:rsidR="004B61E8" w:rsidRPr="00F06559">
        <w:rPr>
          <w:rFonts w:ascii="Arial" w:hAnsi="Arial" w:cs="Arial"/>
          <w:color w:val="646567"/>
          <w:szCs w:val="24"/>
          <w:lang w:val="en-US"/>
        </w:rPr>
        <w:t>million</w:t>
      </w:r>
      <w:r w:rsidR="00B976EC" w:rsidRPr="00F06559">
        <w:rPr>
          <w:rFonts w:ascii="Arial" w:hAnsi="Arial" w:cs="Arial"/>
          <w:color w:val="646567"/>
          <w:szCs w:val="24"/>
          <w:lang w:val="en-US"/>
        </w:rPr>
        <w:t xml:space="preserve"> euro in 2025 (Source: www.statista.com, 2015). </w:t>
      </w:r>
    </w:p>
    <w:p w14:paraId="5E09C4FF" w14:textId="7D1B0851" w:rsidR="00B976EC" w:rsidRPr="00F06559" w:rsidRDefault="00DC5ADA" w:rsidP="004B10F0">
      <w:pPr>
        <w:spacing w:before="120" w:after="120"/>
        <w:jc w:val="both"/>
        <w:rPr>
          <w:rFonts w:ascii="Arial" w:hAnsi="Arial" w:cs="Arial"/>
          <w:color w:val="646567"/>
          <w:szCs w:val="24"/>
          <w:lang w:val="en-US"/>
        </w:rPr>
      </w:pPr>
      <w:r w:rsidRPr="00F06559">
        <w:rPr>
          <w:rFonts w:ascii="Arial" w:hAnsi="Arial" w:cs="Arial"/>
          <w:color w:val="646567"/>
          <w:szCs w:val="24"/>
          <w:lang w:val="en-US"/>
        </w:rPr>
        <w:t>The study has a strong focus on the technological analysis of established, emerging and still developing systems an</w:t>
      </w:r>
      <w:r w:rsidR="00423F90" w:rsidRPr="00F06559">
        <w:rPr>
          <w:rFonts w:ascii="Arial" w:hAnsi="Arial" w:cs="Arial"/>
          <w:color w:val="646567"/>
          <w:szCs w:val="24"/>
          <w:lang w:val="en-US"/>
        </w:rPr>
        <w:t xml:space="preserve">d technologies and will therefore offer a broad decision basis for the business development of companies. The results will be relevant for </w:t>
      </w:r>
      <w:r w:rsidR="004B10F0" w:rsidRPr="00F06559">
        <w:rPr>
          <w:rFonts w:ascii="Arial" w:hAnsi="Arial" w:cs="Arial"/>
          <w:color w:val="646567"/>
          <w:szCs w:val="24"/>
          <w:lang w:val="en-US"/>
        </w:rPr>
        <w:t xml:space="preserve">suppliers of </w:t>
      </w:r>
      <w:r w:rsidR="00B976EC" w:rsidRPr="00F06559">
        <w:rPr>
          <w:rFonts w:ascii="Arial" w:hAnsi="Arial" w:cs="Arial"/>
          <w:color w:val="646567"/>
          <w:szCs w:val="24"/>
          <w:lang w:val="en-US"/>
        </w:rPr>
        <w:t>material</w:t>
      </w:r>
      <w:r w:rsidR="004B10F0" w:rsidRPr="00F06559">
        <w:rPr>
          <w:rFonts w:ascii="Arial" w:hAnsi="Arial" w:cs="Arial"/>
          <w:color w:val="646567"/>
          <w:szCs w:val="24"/>
          <w:lang w:val="en-US"/>
        </w:rPr>
        <w:t>s</w:t>
      </w:r>
      <w:r w:rsidR="00B976EC" w:rsidRPr="00F06559">
        <w:rPr>
          <w:rFonts w:ascii="Arial" w:hAnsi="Arial" w:cs="Arial"/>
          <w:color w:val="646567"/>
          <w:szCs w:val="24"/>
          <w:lang w:val="en-US"/>
        </w:rPr>
        <w:t xml:space="preserve">, </w:t>
      </w:r>
      <w:r w:rsidR="004B10F0" w:rsidRPr="00F06559">
        <w:rPr>
          <w:rFonts w:ascii="Arial" w:hAnsi="Arial" w:cs="Arial"/>
          <w:color w:val="646567"/>
          <w:szCs w:val="24"/>
          <w:lang w:val="en-US"/>
        </w:rPr>
        <w:t>of processing technologies as well as of systems and machinery who want to evaluate the potential of their products, their production technologies as well as their know-how in the field of energy storage systems.</w:t>
      </w:r>
    </w:p>
    <w:p w14:paraId="6223F9FC" w14:textId="650BE163" w:rsidR="003B4D4B" w:rsidRPr="00F06559" w:rsidRDefault="00602025" w:rsidP="003B4D4B">
      <w:pPr>
        <w:spacing w:before="120" w:after="120"/>
        <w:jc w:val="both"/>
        <w:rPr>
          <w:rFonts w:ascii="Arial" w:hAnsi="Arial" w:cs="Arial"/>
          <w:color w:val="646567"/>
          <w:szCs w:val="24"/>
          <w:lang w:val="en-US"/>
        </w:rPr>
      </w:pPr>
      <w:r w:rsidRPr="00F06559">
        <w:rPr>
          <w:rFonts w:ascii="Arial" w:hAnsi="Arial" w:cs="Arial"/>
          <w:color w:val="646567"/>
          <w:szCs w:val="24"/>
          <w:lang w:val="en-US"/>
        </w:rPr>
        <w:t xml:space="preserve">Urban </w:t>
      </w:r>
      <w:proofErr w:type="spellStart"/>
      <w:r w:rsidRPr="00F06559">
        <w:rPr>
          <w:rFonts w:ascii="Arial" w:hAnsi="Arial" w:cs="Arial"/>
          <w:color w:val="646567"/>
          <w:szCs w:val="24"/>
          <w:lang w:val="en-US"/>
        </w:rPr>
        <w:t>Windelen</w:t>
      </w:r>
      <w:proofErr w:type="spellEnd"/>
      <w:r w:rsidRPr="00F06559">
        <w:rPr>
          <w:rFonts w:ascii="Arial" w:hAnsi="Arial" w:cs="Arial"/>
          <w:color w:val="646567"/>
          <w:szCs w:val="24"/>
          <w:lang w:val="en-US"/>
        </w:rPr>
        <w:t xml:space="preserve">, federal chairman </w:t>
      </w:r>
      <w:r w:rsidR="00680213" w:rsidRPr="00F06559">
        <w:rPr>
          <w:rFonts w:ascii="Arial" w:hAnsi="Arial" w:cs="Arial"/>
          <w:color w:val="646567"/>
          <w:szCs w:val="24"/>
          <w:lang w:val="en-US"/>
        </w:rPr>
        <w:t>of the</w:t>
      </w:r>
      <w:r w:rsidRPr="00F06559">
        <w:rPr>
          <w:rFonts w:ascii="Arial" w:hAnsi="Arial" w:cs="Arial"/>
          <w:color w:val="646567"/>
          <w:szCs w:val="24"/>
          <w:lang w:val="en-US"/>
        </w:rPr>
        <w:t xml:space="preserve"> BVES: </w:t>
      </w:r>
      <w:r w:rsidR="00680213" w:rsidRPr="00F06559">
        <w:rPr>
          <w:rFonts w:ascii="Arial" w:hAnsi="Arial" w:cs="Arial"/>
          <w:color w:val="646567"/>
          <w:szCs w:val="24"/>
          <w:lang w:val="en-US"/>
        </w:rPr>
        <w:t>“</w:t>
      </w:r>
      <w:r w:rsidR="00C974A0" w:rsidRPr="00F06559">
        <w:rPr>
          <w:rFonts w:ascii="Arial" w:hAnsi="Arial" w:cs="Arial"/>
          <w:color w:val="646567"/>
          <w:szCs w:val="24"/>
          <w:lang w:val="en-US"/>
        </w:rPr>
        <w:t>Representing</w:t>
      </w:r>
      <w:r w:rsidR="00680213" w:rsidRPr="00F06559">
        <w:rPr>
          <w:rFonts w:ascii="Arial" w:hAnsi="Arial" w:cs="Arial"/>
          <w:color w:val="646567"/>
          <w:szCs w:val="24"/>
          <w:lang w:val="en-US"/>
        </w:rPr>
        <w:t xml:space="preserve"> the interests of companies from the sector</w:t>
      </w:r>
      <w:r w:rsidR="00C974A0" w:rsidRPr="00F06559">
        <w:rPr>
          <w:rFonts w:ascii="Arial" w:hAnsi="Arial" w:cs="Arial"/>
          <w:color w:val="646567"/>
          <w:szCs w:val="24"/>
          <w:lang w:val="en-US"/>
        </w:rPr>
        <w:t xml:space="preserve"> </w:t>
      </w:r>
      <w:proofErr w:type="gramStart"/>
      <w:r w:rsidR="00C974A0" w:rsidRPr="00F06559">
        <w:rPr>
          <w:rFonts w:ascii="Arial" w:hAnsi="Arial" w:cs="Arial"/>
          <w:color w:val="646567"/>
          <w:szCs w:val="24"/>
          <w:lang w:val="en-US"/>
        </w:rPr>
        <w:t>and</w:t>
      </w:r>
      <w:proofErr w:type="gramEnd"/>
      <w:r w:rsidR="00C974A0" w:rsidRPr="00F06559">
        <w:rPr>
          <w:rFonts w:ascii="Arial" w:hAnsi="Arial" w:cs="Arial"/>
          <w:color w:val="646567"/>
          <w:szCs w:val="24"/>
          <w:lang w:val="en-US"/>
        </w:rPr>
        <w:t xml:space="preserve"> as a political adviser, our most important targets are reducing barriers and supporting fast growth of energy storage systems</w:t>
      </w:r>
      <w:r w:rsidR="003B4D4B" w:rsidRPr="00F06559">
        <w:rPr>
          <w:rFonts w:ascii="Arial" w:hAnsi="Arial" w:cs="Arial"/>
          <w:color w:val="646567"/>
          <w:szCs w:val="24"/>
          <w:lang w:val="en-US"/>
        </w:rPr>
        <w:t>. We are expecting important impulses for our members</w:t>
      </w:r>
      <w:r w:rsidR="005445F8" w:rsidRPr="00F06559">
        <w:rPr>
          <w:rFonts w:ascii="Arial" w:hAnsi="Arial" w:cs="Arial"/>
          <w:color w:val="646567"/>
          <w:szCs w:val="24"/>
          <w:lang w:val="en-US"/>
        </w:rPr>
        <w:t xml:space="preserve"> from this </w:t>
      </w:r>
      <w:r w:rsidR="000734A2">
        <w:rPr>
          <w:rFonts w:ascii="Arial" w:hAnsi="Arial" w:cs="Arial"/>
          <w:color w:val="646567"/>
          <w:szCs w:val="24"/>
          <w:lang w:val="en-US"/>
        </w:rPr>
        <w:t>study</w:t>
      </w:r>
      <w:r w:rsidR="003B4D4B" w:rsidRPr="00F06559">
        <w:rPr>
          <w:rFonts w:ascii="Arial" w:hAnsi="Arial" w:cs="Arial"/>
          <w:color w:val="646567"/>
          <w:szCs w:val="24"/>
          <w:lang w:val="en-US"/>
        </w:rPr>
        <w:t xml:space="preserve"> and </w:t>
      </w:r>
      <w:r w:rsidR="008273FC" w:rsidRPr="00F06559">
        <w:rPr>
          <w:rFonts w:ascii="Arial" w:hAnsi="Arial" w:cs="Arial"/>
          <w:color w:val="646567"/>
          <w:szCs w:val="24"/>
          <w:lang w:val="en-US"/>
        </w:rPr>
        <w:t>in particular</w:t>
      </w:r>
      <w:r w:rsidR="00785432">
        <w:rPr>
          <w:rFonts w:ascii="Arial" w:hAnsi="Arial" w:cs="Arial"/>
          <w:color w:val="646567"/>
          <w:szCs w:val="24"/>
          <w:lang w:val="en-US"/>
        </w:rPr>
        <w:t xml:space="preserve"> an impact on the market </w:t>
      </w:r>
      <w:r w:rsidR="003B4D4B" w:rsidRPr="00F06559">
        <w:rPr>
          <w:rFonts w:ascii="Arial" w:hAnsi="Arial" w:cs="Arial"/>
          <w:color w:val="646567"/>
          <w:szCs w:val="24"/>
          <w:lang w:val="en-US"/>
        </w:rPr>
        <w:t xml:space="preserve">entry of companies </w:t>
      </w:r>
      <w:r w:rsidR="0045781C" w:rsidRPr="00F06559">
        <w:rPr>
          <w:rFonts w:ascii="Arial" w:hAnsi="Arial" w:cs="Arial"/>
          <w:color w:val="646567"/>
          <w:szCs w:val="24"/>
          <w:lang w:val="en-US"/>
        </w:rPr>
        <w:t xml:space="preserve">providing </w:t>
      </w:r>
      <w:r w:rsidR="003B4D4B" w:rsidRPr="00F06559">
        <w:rPr>
          <w:rFonts w:ascii="Arial" w:hAnsi="Arial" w:cs="Arial"/>
          <w:color w:val="646567"/>
          <w:szCs w:val="24"/>
          <w:lang w:val="en-US"/>
        </w:rPr>
        <w:t xml:space="preserve">important key technologies </w:t>
      </w:r>
      <w:r w:rsidR="0045781C" w:rsidRPr="00F06559">
        <w:rPr>
          <w:rFonts w:ascii="Arial" w:hAnsi="Arial" w:cs="Arial"/>
          <w:color w:val="646567"/>
          <w:szCs w:val="24"/>
          <w:lang w:val="en-US"/>
        </w:rPr>
        <w:t xml:space="preserve">without utilizing them for the </w:t>
      </w:r>
      <w:r w:rsidR="00BB63C0">
        <w:rPr>
          <w:rFonts w:ascii="Arial" w:hAnsi="Arial" w:cs="Arial"/>
          <w:color w:val="646567"/>
          <w:szCs w:val="24"/>
          <w:lang w:val="en-US"/>
        </w:rPr>
        <w:t xml:space="preserve">dynamically </w:t>
      </w:r>
      <w:r w:rsidR="0045781C" w:rsidRPr="00F06559">
        <w:rPr>
          <w:rFonts w:ascii="Arial" w:hAnsi="Arial" w:cs="Arial"/>
          <w:color w:val="646567"/>
          <w:szCs w:val="24"/>
          <w:lang w:val="en-US"/>
        </w:rPr>
        <w:t>growing market of energy storage systems.</w:t>
      </w:r>
      <w:r w:rsidR="009541AD" w:rsidRPr="00F06559">
        <w:rPr>
          <w:rFonts w:ascii="Arial" w:hAnsi="Arial" w:cs="Arial"/>
          <w:color w:val="646567"/>
          <w:szCs w:val="24"/>
          <w:lang w:val="en-US"/>
        </w:rPr>
        <w:t>”</w:t>
      </w:r>
    </w:p>
    <w:p w14:paraId="369D2E52" w14:textId="563A512B" w:rsidR="0087243C" w:rsidRPr="00F06559" w:rsidRDefault="00B976EC" w:rsidP="00B976EC">
      <w:pPr>
        <w:spacing w:before="120" w:after="120"/>
        <w:jc w:val="both"/>
        <w:rPr>
          <w:rFonts w:ascii="Arial" w:hAnsi="Arial" w:cs="Arial"/>
          <w:color w:val="646567"/>
          <w:szCs w:val="24"/>
          <w:lang w:val="en-US"/>
        </w:rPr>
      </w:pPr>
      <w:r w:rsidRPr="00F06559">
        <w:rPr>
          <w:rFonts w:ascii="Arial" w:hAnsi="Arial" w:cs="Arial"/>
          <w:color w:val="646567"/>
          <w:szCs w:val="24"/>
          <w:lang w:val="en-US"/>
        </w:rPr>
        <w:lastRenderedPageBreak/>
        <w:t xml:space="preserve">The study will start with a detailed market segmentation including an assessment of the economic </w:t>
      </w:r>
      <w:r w:rsidR="00294615" w:rsidRPr="00F06559">
        <w:rPr>
          <w:rFonts w:ascii="Arial" w:hAnsi="Arial" w:cs="Arial"/>
          <w:color w:val="646567"/>
          <w:szCs w:val="24"/>
          <w:lang w:val="en-US"/>
        </w:rPr>
        <w:t xml:space="preserve">and technological </w:t>
      </w:r>
      <w:r w:rsidRPr="00F06559">
        <w:rPr>
          <w:rFonts w:ascii="Arial" w:hAnsi="Arial" w:cs="Arial"/>
          <w:color w:val="646567"/>
          <w:szCs w:val="24"/>
          <w:lang w:val="en-US"/>
        </w:rPr>
        <w:t>potential</w:t>
      </w:r>
      <w:r w:rsidR="00294615" w:rsidRPr="00F06559">
        <w:rPr>
          <w:rFonts w:ascii="Arial" w:hAnsi="Arial" w:cs="Arial"/>
          <w:color w:val="646567"/>
          <w:szCs w:val="24"/>
          <w:lang w:val="en-US"/>
        </w:rPr>
        <w:t>, the technology readiness level as well as important</w:t>
      </w:r>
      <w:r w:rsidRPr="00F06559">
        <w:rPr>
          <w:rFonts w:ascii="Arial" w:hAnsi="Arial" w:cs="Arial"/>
          <w:color w:val="646567"/>
          <w:szCs w:val="24"/>
          <w:lang w:val="en-US"/>
        </w:rPr>
        <w:t xml:space="preserve"> key players. </w:t>
      </w:r>
      <w:r w:rsidR="00F83C45" w:rsidRPr="00F06559">
        <w:rPr>
          <w:rFonts w:ascii="Arial" w:hAnsi="Arial" w:cs="Arial"/>
          <w:color w:val="646567"/>
          <w:szCs w:val="24"/>
          <w:lang w:val="en-US"/>
        </w:rPr>
        <w:t>All the</w:t>
      </w:r>
      <w:r w:rsidR="00F52B9F" w:rsidRPr="00F06559">
        <w:rPr>
          <w:rFonts w:ascii="Arial" w:hAnsi="Arial" w:cs="Arial"/>
          <w:color w:val="646567"/>
          <w:szCs w:val="24"/>
          <w:lang w:val="en-US"/>
        </w:rPr>
        <w:t xml:space="preserve"> important technologies in the field of </w:t>
      </w:r>
      <w:r w:rsidR="006F750B" w:rsidRPr="00F06559">
        <w:rPr>
          <w:rFonts w:ascii="Arial" w:hAnsi="Arial" w:cs="Arial"/>
          <w:color w:val="646567"/>
          <w:szCs w:val="24"/>
          <w:lang w:val="en-US"/>
        </w:rPr>
        <w:t>energy</w:t>
      </w:r>
      <w:r w:rsidR="00F52B9F" w:rsidRPr="00F06559">
        <w:rPr>
          <w:rFonts w:ascii="Arial" w:hAnsi="Arial" w:cs="Arial"/>
          <w:color w:val="646567"/>
          <w:szCs w:val="24"/>
          <w:lang w:val="en-US"/>
        </w:rPr>
        <w:t xml:space="preserve"> storage, chemical energy storage as well as </w:t>
      </w:r>
      <w:r w:rsidR="00D84A97" w:rsidRPr="00F06559">
        <w:rPr>
          <w:rFonts w:ascii="Arial" w:hAnsi="Arial" w:cs="Arial"/>
          <w:color w:val="646567"/>
          <w:szCs w:val="24"/>
          <w:lang w:val="en-US"/>
        </w:rPr>
        <w:t>thermal</w:t>
      </w:r>
      <w:r w:rsidR="006F750B" w:rsidRPr="00F06559">
        <w:rPr>
          <w:rFonts w:ascii="Arial" w:hAnsi="Arial" w:cs="Arial"/>
          <w:color w:val="646567"/>
          <w:szCs w:val="24"/>
          <w:lang w:val="en-US"/>
        </w:rPr>
        <w:t xml:space="preserve"> energy storage</w:t>
      </w:r>
      <w:r w:rsidR="000A13C4" w:rsidRPr="00F06559">
        <w:rPr>
          <w:rFonts w:ascii="Arial" w:hAnsi="Arial" w:cs="Arial"/>
          <w:color w:val="646567"/>
          <w:szCs w:val="24"/>
          <w:lang w:val="en-US"/>
        </w:rPr>
        <w:t xml:space="preserve"> are </w:t>
      </w:r>
      <w:r w:rsidR="00BA5F73" w:rsidRPr="00F06559">
        <w:rPr>
          <w:rFonts w:ascii="Arial" w:hAnsi="Arial" w:cs="Arial"/>
          <w:color w:val="646567"/>
          <w:szCs w:val="24"/>
          <w:lang w:val="en-US"/>
        </w:rPr>
        <w:t>considered</w:t>
      </w:r>
      <w:r w:rsidR="00603EB6" w:rsidRPr="00F06559">
        <w:rPr>
          <w:rFonts w:ascii="Arial" w:hAnsi="Arial" w:cs="Arial"/>
          <w:color w:val="646567"/>
          <w:szCs w:val="24"/>
          <w:lang w:val="en-US"/>
        </w:rPr>
        <w:t xml:space="preserve">. </w:t>
      </w:r>
      <w:r w:rsidR="0087243C" w:rsidRPr="00F06559">
        <w:rPr>
          <w:rFonts w:ascii="Arial" w:hAnsi="Arial" w:cs="Arial"/>
          <w:color w:val="646567"/>
          <w:szCs w:val="24"/>
          <w:lang w:val="en-US"/>
        </w:rPr>
        <w:t xml:space="preserve">The team of experts will </w:t>
      </w:r>
      <w:r w:rsidRPr="00F06559">
        <w:rPr>
          <w:rFonts w:ascii="Arial" w:hAnsi="Arial" w:cs="Arial"/>
          <w:color w:val="646567"/>
          <w:szCs w:val="24"/>
          <w:lang w:val="en-US"/>
        </w:rPr>
        <w:t>then identify use cases</w:t>
      </w:r>
      <w:r w:rsidR="00FF5484" w:rsidRPr="00F06559">
        <w:rPr>
          <w:rFonts w:ascii="Arial" w:hAnsi="Arial" w:cs="Arial"/>
          <w:color w:val="646567"/>
          <w:szCs w:val="24"/>
          <w:lang w:val="en-US"/>
        </w:rPr>
        <w:t xml:space="preserve"> in the field of energy </w:t>
      </w:r>
      <w:r w:rsidR="00A41CE4" w:rsidRPr="00F06559">
        <w:rPr>
          <w:rFonts w:ascii="Arial" w:hAnsi="Arial" w:cs="Arial"/>
          <w:color w:val="646567"/>
          <w:szCs w:val="24"/>
          <w:lang w:val="en-US"/>
        </w:rPr>
        <w:t>supply</w:t>
      </w:r>
      <w:r w:rsidR="00494E9C" w:rsidRPr="00F06559">
        <w:rPr>
          <w:rFonts w:ascii="Arial" w:hAnsi="Arial" w:cs="Arial"/>
          <w:color w:val="646567"/>
          <w:szCs w:val="24"/>
          <w:lang w:val="en-US"/>
        </w:rPr>
        <w:t xml:space="preserve">, of </w:t>
      </w:r>
      <w:r w:rsidR="00FC1F8C" w:rsidRPr="00F06559">
        <w:rPr>
          <w:rFonts w:ascii="Arial" w:hAnsi="Arial" w:cs="Arial"/>
          <w:color w:val="646567"/>
          <w:szCs w:val="24"/>
          <w:lang w:val="en-US"/>
        </w:rPr>
        <w:t>operati</w:t>
      </w:r>
      <w:r w:rsidR="00494E9C" w:rsidRPr="00F06559">
        <w:rPr>
          <w:rFonts w:ascii="Arial" w:hAnsi="Arial" w:cs="Arial"/>
          <w:color w:val="646567"/>
          <w:szCs w:val="24"/>
          <w:lang w:val="en-US"/>
        </w:rPr>
        <w:t>n</w:t>
      </w:r>
      <w:r w:rsidR="00FC1F8C" w:rsidRPr="00F06559">
        <w:rPr>
          <w:rFonts w:ascii="Arial" w:hAnsi="Arial" w:cs="Arial"/>
          <w:color w:val="646567"/>
          <w:szCs w:val="24"/>
          <w:lang w:val="en-US"/>
        </w:rPr>
        <w:t>g energy grids as well as of mobile and permanent decentralized applications. Different system configurations, materials and components will be analyzed with the aim to identify technological enablers.</w:t>
      </w:r>
      <w:r w:rsidR="00277373" w:rsidRPr="00F06559">
        <w:rPr>
          <w:rFonts w:ascii="Arial" w:hAnsi="Arial" w:cs="Arial"/>
          <w:color w:val="646567"/>
          <w:szCs w:val="24"/>
          <w:lang w:val="en-US"/>
        </w:rPr>
        <w:t xml:space="preserve"> The study will additionally </w:t>
      </w:r>
      <w:r w:rsidR="00E3455B" w:rsidRPr="00F06559">
        <w:rPr>
          <w:rFonts w:ascii="Arial" w:hAnsi="Arial" w:cs="Arial"/>
          <w:color w:val="646567"/>
          <w:szCs w:val="24"/>
          <w:lang w:val="en-US"/>
        </w:rPr>
        <w:t>reflect supply chains (supplier of systems, materials and technologies) and business models with future technological potential and requir</w:t>
      </w:r>
      <w:r w:rsidR="000F42E0" w:rsidRPr="00F06559">
        <w:rPr>
          <w:rFonts w:ascii="Arial" w:hAnsi="Arial" w:cs="Arial"/>
          <w:color w:val="646567"/>
          <w:szCs w:val="24"/>
          <w:lang w:val="en-US"/>
        </w:rPr>
        <w:t>e</w:t>
      </w:r>
      <w:r w:rsidR="00E3455B" w:rsidRPr="00F06559">
        <w:rPr>
          <w:rFonts w:ascii="Arial" w:hAnsi="Arial" w:cs="Arial"/>
          <w:color w:val="646567"/>
          <w:szCs w:val="24"/>
          <w:lang w:val="en-US"/>
        </w:rPr>
        <w:t>ments.</w:t>
      </w:r>
    </w:p>
    <w:p w14:paraId="59482408" w14:textId="72F3A35A" w:rsidR="00B976EC" w:rsidRPr="00F06559" w:rsidRDefault="00B976EC" w:rsidP="00B976EC">
      <w:pPr>
        <w:spacing w:before="120" w:after="120"/>
        <w:jc w:val="both"/>
        <w:rPr>
          <w:rFonts w:ascii="Arial" w:hAnsi="Arial" w:cs="Arial"/>
          <w:color w:val="646567"/>
          <w:szCs w:val="24"/>
          <w:lang w:val="en-US"/>
        </w:rPr>
      </w:pPr>
      <w:r w:rsidRPr="00F06559">
        <w:rPr>
          <w:rFonts w:ascii="Arial" w:hAnsi="Arial" w:cs="Arial"/>
          <w:color w:val="646567"/>
          <w:szCs w:val="24"/>
          <w:lang w:val="en-US"/>
        </w:rPr>
        <w:t>As the study is designed as a joint study involving players along the value chain, participants exchange and network with other industrial project participants from different branches and market sectors as well as with external experts. Study participants will be a direct part of the study and will be able to influence the progress according to their specific demands.</w:t>
      </w:r>
    </w:p>
    <w:p w14:paraId="3F9B3C3F" w14:textId="79D54498" w:rsidR="00B976EC" w:rsidRPr="00FD65BA" w:rsidRDefault="00B976EC" w:rsidP="00B976EC">
      <w:pPr>
        <w:spacing w:before="120" w:after="120"/>
        <w:jc w:val="both"/>
        <w:rPr>
          <w:rFonts w:ascii="Arial" w:hAnsi="Arial" w:cs="Arial"/>
          <w:color w:val="646567"/>
          <w:szCs w:val="24"/>
          <w:lang w:val="en-US"/>
        </w:rPr>
      </w:pPr>
      <w:r w:rsidRPr="00F06559">
        <w:rPr>
          <w:rFonts w:ascii="Arial" w:hAnsi="Arial" w:cs="Arial"/>
          <w:color w:val="646567"/>
          <w:szCs w:val="24"/>
          <w:lang w:val="en-US"/>
        </w:rPr>
        <w:t xml:space="preserve">The study will be kicked-off in November 2017 with a duration of eight months. Interested companies can join before the kick-off Meeting in November. Details on the study procedure and outcome as well as options for joining are given at this link: </w:t>
      </w:r>
      <w:hyperlink r:id="rId8" w:history="1">
        <w:r w:rsidR="00376EF8" w:rsidRPr="00376EF8">
          <w:rPr>
            <w:rStyle w:val="Hyperlink"/>
            <w:rFonts w:ascii="Arial" w:hAnsi="Arial" w:cs="Arial"/>
            <w:szCs w:val="24"/>
            <w:lang w:val="en-US"/>
          </w:rPr>
          <w:t>http://azl-aachen-gmbh.de/energy-storage-systems-study-brochure</w:t>
        </w:r>
      </w:hyperlink>
    </w:p>
    <w:p w14:paraId="4EE5EB06" w14:textId="77777777" w:rsidR="00013FAD" w:rsidRPr="00F06559" w:rsidRDefault="00013FAD" w:rsidP="00013FAD">
      <w:pPr>
        <w:spacing w:before="120" w:after="120"/>
        <w:rPr>
          <w:rFonts w:ascii="Arial" w:hAnsi="Arial" w:cs="Arial"/>
          <w:color w:val="646567"/>
          <w:lang w:val="en-US"/>
        </w:rPr>
      </w:pPr>
    </w:p>
    <w:p w14:paraId="0268FBD8" w14:textId="55D838EA" w:rsidR="00023F0F" w:rsidRPr="00F06559" w:rsidRDefault="00023F0F" w:rsidP="00F40AC5">
      <w:pPr>
        <w:spacing w:before="120" w:after="120"/>
        <w:rPr>
          <w:rFonts w:ascii="Arial" w:hAnsi="Arial" w:cs="Arial"/>
          <w:b/>
          <w:color w:val="646567"/>
          <w:sz w:val="28"/>
          <w:lang w:val="en-US"/>
        </w:rPr>
      </w:pPr>
      <w:r w:rsidRPr="00F06559">
        <w:rPr>
          <w:rFonts w:ascii="Arial" w:hAnsi="Arial" w:cs="Arial"/>
          <w:b/>
          <w:color w:val="646567"/>
          <w:sz w:val="28"/>
          <w:lang w:val="en-US"/>
        </w:rPr>
        <w:t>Pictures</w:t>
      </w:r>
    </w:p>
    <w:p w14:paraId="0D71CA42" w14:textId="77777777" w:rsidR="00A341CB" w:rsidRDefault="00023F0F" w:rsidP="00A341CB">
      <w:pPr>
        <w:spacing w:before="120" w:after="120"/>
        <w:rPr>
          <w:rFonts w:ascii="Arial" w:hAnsi="Arial" w:cs="Arial"/>
          <w:color w:val="646567"/>
          <w:szCs w:val="24"/>
          <w:lang w:val="en-US"/>
        </w:rPr>
      </w:pPr>
      <w:r w:rsidRPr="00F06559">
        <w:rPr>
          <w:rFonts w:ascii="Arial" w:hAnsi="Arial" w:cs="Arial"/>
          <w:color w:val="646567"/>
          <w:szCs w:val="24"/>
          <w:lang w:val="en-US"/>
        </w:rPr>
        <w:t>Download of high-resolution pictures:</w:t>
      </w:r>
      <w:r w:rsidR="00A341CB">
        <w:rPr>
          <w:rFonts w:ascii="Arial" w:hAnsi="Arial" w:cs="Arial"/>
          <w:color w:val="646567"/>
          <w:szCs w:val="24"/>
          <w:lang w:val="en-US"/>
        </w:rPr>
        <w:t xml:space="preserve"> </w:t>
      </w:r>
    </w:p>
    <w:p w14:paraId="513D9F27" w14:textId="13191A22" w:rsidR="0031345C" w:rsidRPr="00A341CB" w:rsidRDefault="00A341CB" w:rsidP="00A341CB">
      <w:pPr>
        <w:spacing w:before="120" w:after="120"/>
        <w:rPr>
          <w:rStyle w:val="Hyperlink"/>
          <w:rFonts w:ascii="Arial" w:hAnsi="Arial" w:cs="Arial"/>
          <w:szCs w:val="24"/>
          <w:lang w:val="en-US"/>
        </w:rPr>
      </w:pPr>
      <w:r>
        <w:rPr>
          <w:rFonts w:ascii="Arial" w:hAnsi="Arial" w:cs="Arial"/>
          <w:color w:val="646567"/>
          <w:szCs w:val="24"/>
          <w:lang w:val="en-US"/>
        </w:rPr>
        <w:fldChar w:fldCharType="begin"/>
      </w:r>
      <w:r>
        <w:rPr>
          <w:rFonts w:ascii="Arial" w:hAnsi="Arial" w:cs="Arial"/>
          <w:color w:val="646567"/>
          <w:szCs w:val="24"/>
          <w:lang w:val="en-US"/>
        </w:rPr>
        <w:instrText xml:space="preserve"> HYPERLINK "http://azl-aachen-gmbh.de/wp-content/uploads/2017/09/3_Pictures_Energy-Storage_AZL.zip" </w:instrText>
      </w:r>
      <w:r>
        <w:rPr>
          <w:rFonts w:ascii="Arial" w:hAnsi="Arial" w:cs="Arial"/>
          <w:color w:val="646567"/>
          <w:szCs w:val="24"/>
          <w:lang w:val="en-US"/>
        </w:rPr>
        <w:fldChar w:fldCharType="separate"/>
      </w:r>
      <w:r w:rsidR="00F97D61" w:rsidRPr="00A341CB">
        <w:rPr>
          <w:rStyle w:val="Hyperlink"/>
          <w:rFonts w:ascii="Arial" w:hAnsi="Arial" w:cs="Arial"/>
          <w:szCs w:val="24"/>
          <w:lang w:val="en-US"/>
        </w:rPr>
        <w:t>http://azl-aachen-gmbh.de/wp-content/uploads/2017/09/3_Pictures_Energy-Storage_AZL.zip</w:t>
      </w:r>
    </w:p>
    <w:p w14:paraId="6FD9033D" w14:textId="7FE2C68B" w:rsidR="00351F8E" w:rsidRPr="00F06559" w:rsidRDefault="00A341CB" w:rsidP="00351F8E">
      <w:pPr>
        <w:spacing w:before="120" w:after="120"/>
        <w:rPr>
          <w:rFonts w:ascii="Arial" w:hAnsi="Arial" w:cs="Arial"/>
          <w:color w:val="646567"/>
          <w:sz w:val="18"/>
          <w:lang w:val="en-US"/>
        </w:rPr>
      </w:pPr>
      <w:r>
        <w:rPr>
          <w:rFonts w:ascii="Arial" w:hAnsi="Arial" w:cs="Arial"/>
          <w:color w:val="646567"/>
          <w:szCs w:val="24"/>
          <w:lang w:val="en-US"/>
        </w:rPr>
        <w:fldChar w:fldCharType="end"/>
      </w:r>
    </w:p>
    <w:p w14:paraId="735E3FB5" w14:textId="1C12BAD5" w:rsidR="00351F8E" w:rsidRPr="00F06559" w:rsidRDefault="00351F8E" w:rsidP="002C009A">
      <w:pPr>
        <w:spacing w:before="120" w:after="120"/>
        <w:rPr>
          <w:rFonts w:ascii="Arial" w:hAnsi="Arial" w:cs="Arial"/>
          <w:color w:val="646567"/>
          <w:sz w:val="18"/>
          <w:lang w:val="en-US"/>
        </w:rPr>
      </w:pPr>
      <w:r w:rsidRPr="00F06559">
        <w:rPr>
          <w:rFonts w:ascii="Arial" w:hAnsi="Arial" w:cs="Arial"/>
          <w:noProof/>
          <w:color w:val="646567"/>
          <w:sz w:val="18"/>
          <w:lang w:eastAsia="de-DE"/>
        </w:rPr>
        <w:drawing>
          <wp:anchor distT="0" distB="0" distL="114300" distR="114300" simplePos="0" relativeHeight="251659264" behindDoc="0" locked="0" layoutInCell="1" allowOverlap="1" wp14:anchorId="1F658035" wp14:editId="13F42E53">
            <wp:simplePos x="0" y="0"/>
            <wp:positionH relativeFrom="margin">
              <wp:align>left</wp:align>
            </wp:positionH>
            <wp:positionV relativeFrom="paragraph">
              <wp:posOffset>-67898</wp:posOffset>
            </wp:positionV>
            <wp:extent cx="2160000" cy="1444865"/>
            <wp:effectExtent l="0" t="0" r="0" b="3175"/>
            <wp:wrapSquare wrapText="bothSides"/>
            <wp:docPr id="12" name="Grafik 12" descr="Energie, Umwelt, Ökologie, Macht, Technologie,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 Umwelt, Ökologie, Macht, Technologie, Sol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E95" w:rsidRPr="00F06559">
        <w:rPr>
          <w:rFonts w:ascii="Arial" w:hAnsi="Arial" w:cs="Arial"/>
          <w:color w:val="646567"/>
          <w:sz w:val="18"/>
          <w:lang w:val="en-US"/>
        </w:rPr>
        <w:t>Picture</w:t>
      </w:r>
      <w:r w:rsidRPr="00F06559">
        <w:rPr>
          <w:rFonts w:ascii="Arial" w:hAnsi="Arial" w:cs="Arial"/>
          <w:color w:val="646567"/>
          <w:sz w:val="18"/>
          <w:lang w:val="en-US"/>
        </w:rPr>
        <w:t xml:space="preserve"> 1: </w:t>
      </w:r>
      <w:r w:rsidR="004C6306" w:rsidRPr="00F06559">
        <w:rPr>
          <w:rFonts w:ascii="Arial" w:hAnsi="Arial" w:cs="Arial"/>
          <w:color w:val="646567"/>
          <w:sz w:val="18"/>
          <w:lang w:val="en-US"/>
        </w:rPr>
        <w:t>Energy storage systems are one of the key enabler for renewable energy requiring very diverse technologies.</w:t>
      </w:r>
      <w:r w:rsidRPr="00F06559">
        <w:rPr>
          <w:rFonts w:ascii="Arial" w:hAnsi="Arial" w:cs="Arial"/>
          <w:color w:val="646567"/>
          <w:sz w:val="18"/>
          <w:lang w:val="en-US"/>
        </w:rPr>
        <w:t xml:space="preserve"> </w:t>
      </w:r>
      <w:r w:rsidR="004C6306" w:rsidRPr="00F06559">
        <w:rPr>
          <w:rFonts w:ascii="Arial" w:hAnsi="Arial" w:cs="Arial"/>
          <w:color w:val="646567"/>
          <w:sz w:val="18"/>
          <w:lang w:val="en-US"/>
        </w:rPr>
        <w:t xml:space="preserve">These are addressed in the study in order to analyze </w:t>
      </w:r>
      <w:r w:rsidR="002C009A" w:rsidRPr="00F06559">
        <w:rPr>
          <w:rFonts w:ascii="Arial" w:hAnsi="Arial" w:cs="Arial"/>
          <w:color w:val="646567"/>
          <w:sz w:val="18"/>
          <w:lang w:val="en-US"/>
        </w:rPr>
        <w:t>established, emerging and still developing systems and technologies.</w:t>
      </w:r>
    </w:p>
    <w:p w14:paraId="52F19505" w14:textId="77777777" w:rsidR="00FC6513" w:rsidRPr="00F06559" w:rsidRDefault="00FC6513" w:rsidP="002C009A">
      <w:pPr>
        <w:spacing w:before="120" w:after="120"/>
        <w:rPr>
          <w:rFonts w:ascii="Arial" w:hAnsi="Arial" w:cs="Arial"/>
          <w:color w:val="646567"/>
          <w:sz w:val="18"/>
          <w:lang w:val="en-US"/>
        </w:rPr>
      </w:pPr>
    </w:p>
    <w:p w14:paraId="01BEE909" w14:textId="77777777" w:rsidR="00351F8E" w:rsidRPr="00F06559" w:rsidRDefault="00351F8E" w:rsidP="00351F8E">
      <w:pPr>
        <w:spacing w:before="120" w:after="120"/>
        <w:rPr>
          <w:rFonts w:ascii="Arial" w:hAnsi="Arial" w:cs="Arial"/>
          <w:i/>
          <w:color w:val="646567"/>
          <w:sz w:val="18"/>
          <w:lang w:val="en-US"/>
        </w:rPr>
      </w:pPr>
    </w:p>
    <w:p w14:paraId="13FEAF80" w14:textId="77777777" w:rsidR="00351F8E" w:rsidRPr="00F06559" w:rsidRDefault="00351F8E" w:rsidP="00351F8E">
      <w:pPr>
        <w:spacing w:before="120" w:after="120"/>
        <w:rPr>
          <w:rFonts w:ascii="Arial" w:hAnsi="Arial" w:cs="Arial"/>
          <w:color w:val="646567"/>
          <w:sz w:val="18"/>
          <w:lang w:val="en-US"/>
        </w:rPr>
      </w:pPr>
    </w:p>
    <w:p w14:paraId="2C9F81F1" w14:textId="77777777" w:rsidR="00351F8E" w:rsidRPr="00F06559" w:rsidRDefault="00351F8E" w:rsidP="00351F8E">
      <w:pPr>
        <w:spacing w:before="120" w:after="120"/>
        <w:rPr>
          <w:rFonts w:ascii="Arial" w:hAnsi="Arial" w:cs="Arial"/>
          <w:color w:val="646567"/>
          <w:sz w:val="18"/>
          <w:lang w:val="en-US"/>
        </w:rPr>
      </w:pPr>
    </w:p>
    <w:p w14:paraId="7E48CD1E" w14:textId="77777777" w:rsidR="00351F8E" w:rsidRPr="00F06559" w:rsidRDefault="00351F8E" w:rsidP="00351F8E">
      <w:pPr>
        <w:spacing w:before="120" w:after="120"/>
        <w:rPr>
          <w:rFonts w:ascii="Arial" w:hAnsi="Arial" w:cs="Arial"/>
          <w:color w:val="646567"/>
          <w:sz w:val="18"/>
          <w:lang w:val="en-US"/>
        </w:rPr>
      </w:pPr>
    </w:p>
    <w:p w14:paraId="63BF0411" w14:textId="2849E142" w:rsidR="00351F8E" w:rsidRPr="00F06559" w:rsidRDefault="00351F8E" w:rsidP="00351F8E">
      <w:pPr>
        <w:spacing w:before="120" w:after="120"/>
        <w:rPr>
          <w:rFonts w:cs="Arial"/>
          <w:i/>
          <w:color w:val="646567"/>
          <w:sz w:val="18"/>
          <w:lang w:val="en-US"/>
        </w:rPr>
      </w:pPr>
      <w:r w:rsidRPr="00F06559">
        <w:rPr>
          <w:rFonts w:ascii="Arial" w:hAnsi="Arial" w:cs="Arial"/>
          <w:noProof/>
          <w:color w:val="646567"/>
          <w:sz w:val="18"/>
          <w:lang w:eastAsia="de-DE"/>
        </w:rPr>
        <w:drawing>
          <wp:anchor distT="0" distB="0" distL="114300" distR="114300" simplePos="0" relativeHeight="251661312" behindDoc="0" locked="0" layoutInCell="1" allowOverlap="1" wp14:anchorId="19A1DB0E" wp14:editId="715D64B3">
            <wp:simplePos x="0" y="0"/>
            <wp:positionH relativeFrom="column">
              <wp:posOffset>0</wp:posOffset>
            </wp:positionH>
            <wp:positionV relativeFrom="paragraph">
              <wp:posOffset>1881</wp:posOffset>
            </wp:positionV>
            <wp:extent cx="2160000" cy="1061481"/>
            <wp:effectExtent l="0" t="0" r="0" b="5715"/>
            <wp:wrapSquare wrapText="bothSides"/>
            <wp:docPr id="15" name="Grafik 15" descr="Y:\06_Austauschverzeichnis\02_Außendarstellung\44_Presse_Veröffentlichungen_NL\1_Pressemitteilungen\2017-09-04_Energy-Storage\Grafiken_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6_Austauschverzeichnis\02_Außendarstellung\44_Presse_Veröffentlichungen_NL\1_Pressemitteilungen\2017-09-04_Energy-Storage\Grafiken_S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061481"/>
                    </a:xfrm>
                    <a:prstGeom prst="rect">
                      <a:avLst/>
                    </a:prstGeom>
                    <a:noFill/>
                    <a:ln>
                      <a:noFill/>
                    </a:ln>
                  </pic:spPr>
                </pic:pic>
              </a:graphicData>
            </a:graphic>
          </wp:anchor>
        </w:drawing>
      </w:r>
      <w:r w:rsidR="00A86E95" w:rsidRPr="00F06559">
        <w:rPr>
          <w:rFonts w:ascii="Arial" w:hAnsi="Arial" w:cs="Arial"/>
          <w:color w:val="646567"/>
          <w:sz w:val="18"/>
          <w:lang w:val="en-US"/>
        </w:rPr>
        <w:t>Picture</w:t>
      </w:r>
      <w:r w:rsidRPr="00F06559">
        <w:rPr>
          <w:rFonts w:ascii="Arial" w:hAnsi="Arial" w:cs="Arial"/>
          <w:color w:val="646567"/>
          <w:sz w:val="18"/>
          <w:lang w:val="en-US"/>
        </w:rPr>
        <w:t xml:space="preserve"> 2: </w:t>
      </w:r>
      <w:r w:rsidR="00A86E95" w:rsidRPr="00F06559">
        <w:rPr>
          <w:rFonts w:ascii="Arial" w:hAnsi="Arial" w:cs="Arial"/>
          <w:color w:val="646567"/>
          <w:sz w:val="18"/>
          <w:lang w:val="en-US"/>
        </w:rPr>
        <w:t xml:space="preserve">The market volume in Germany for energy storage systems is expected to grow strongly within the next years. </w:t>
      </w:r>
      <w:r w:rsidR="00A86E95" w:rsidRPr="00F06559">
        <w:rPr>
          <w:rFonts w:ascii="Arial" w:hAnsi="Arial" w:cs="Arial"/>
          <w:i/>
          <w:color w:val="646567"/>
          <w:sz w:val="18"/>
          <w:lang w:val="en-US"/>
        </w:rPr>
        <w:t>Copyright: CONBILITY</w:t>
      </w:r>
      <w:r w:rsidR="00A86E95" w:rsidRPr="00F06559">
        <w:rPr>
          <w:rFonts w:ascii="Arial" w:hAnsi="Arial" w:cs="Arial"/>
          <w:i/>
          <w:color w:val="646567"/>
          <w:sz w:val="18"/>
          <w:vertAlign w:val="superscript"/>
          <w:lang w:val="en-US"/>
        </w:rPr>
        <w:t>®</w:t>
      </w:r>
      <w:r w:rsidR="00A86E95" w:rsidRPr="00F06559">
        <w:rPr>
          <w:rFonts w:ascii="Arial" w:hAnsi="Arial" w:cs="Arial"/>
          <w:i/>
          <w:color w:val="646567"/>
          <w:sz w:val="18"/>
          <w:lang w:val="en-US"/>
        </w:rPr>
        <w:t xml:space="preserve"> GmbH, Source: www.statista.com (2015)</w:t>
      </w:r>
    </w:p>
    <w:p w14:paraId="320BFDC2" w14:textId="77777777" w:rsidR="00351F8E" w:rsidRPr="00F06559" w:rsidRDefault="00351F8E" w:rsidP="00351F8E">
      <w:pPr>
        <w:spacing w:before="120" w:after="120"/>
        <w:rPr>
          <w:rFonts w:cs="Arial"/>
          <w:i/>
          <w:color w:val="646567"/>
          <w:sz w:val="18"/>
          <w:lang w:val="en-US"/>
        </w:rPr>
      </w:pPr>
    </w:p>
    <w:p w14:paraId="1112BF71" w14:textId="77777777" w:rsidR="00351F8E" w:rsidRPr="00F06559" w:rsidRDefault="00351F8E" w:rsidP="00351F8E">
      <w:pPr>
        <w:spacing w:before="120" w:after="120"/>
        <w:rPr>
          <w:rFonts w:cs="Arial"/>
          <w:i/>
          <w:color w:val="646567"/>
          <w:sz w:val="18"/>
          <w:lang w:val="en-US"/>
        </w:rPr>
      </w:pPr>
    </w:p>
    <w:p w14:paraId="1746FBDD" w14:textId="77777777" w:rsidR="00351F8E" w:rsidRPr="00F06559" w:rsidRDefault="00351F8E" w:rsidP="00351F8E">
      <w:pPr>
        <w:spacing w:before="120" w:after="120"/>
        <w:rPr>
          <w:rFonts w:cs="Arial"/>
          <w:i/>
          <w:color w:val="646567"/>
          <w:sz w:val="18"/>
          <w:lang w:val="en-US"/>
        </w:rPr>
      </w:pPr>
    </w:p>
    <w:p w14:paraId="19390E67" w14:textId="77777777" w:rsidR="00351F8E" w:rsidRPr="00F06559" w:rsidRDefault="00351F8E" w:rsidP="00351F8E">
      <w:pPr>
        <w:spacing w:before="120" w:after="120"/>
        <w:rPr>
          <w:rFonts w:cs="Arial"/>
          <w:i/>
          <w:color w:val="646567"/>
          <w:sz w:val="18"/>
          <w:lang w:val="en-US"/>
        </w:rPr>
      </w:pPr>
      <w:r w:rsidRPr="00F06559">
        <w:rPr>
          <w:rFonts w:cs="Arial"/>
          <w:i/>
          <w:noProof/>
          <w:color w:val="646567"/>
          <w:sz w:val="18"/>
          <w:lang w:eastAsia="de-DE"/>
        </w:rPr>
        <w:lastRenderedPageBreak/>
        <w:drawing>
          <wp:anchor distT="0" distB="0" distL="114300" distR="114300" simplePos="0" relativeHeight="251660288" behindDoc="0" locked="0" layoutInCell="1" allowOverlap="1" wp14:anchorId="26ED2535" wp14:editId="72B93798">
            <wp:simplePos x="0" y="0"/>
            <wp:positionH relativeFrom="margin">
              <wp:posOffset>-69011</wp:posOffset>
            </wp:positionH>
            <wp:positionV relativeFrom="paragraph">
              <wp:posOffset>242738</wp:posOffset>
            </wp:positionV>
            <wp:extent cx="2159635" cy="1403985"/>
            <wp:effectExtent l="0" t="0" r="0" b="5715"/>
            <wp:wrapSquare wrapText="bothSides"/>
            <wp:docPr id="13" name="Grafik 13" descr="Y:\06_Austauschverzeichnis\02_Außendarstellung\44_Presse_Veröffentlichungen_NL\1_Pressemitteilungen\2017-09-04_Energy-Storage\Timeline_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06_Austauschverzeichnis\02_Außendarstellung\44_Presse_Veröffentlichungen_NL\1_Pressemitteilungen\2017-09-04_Energy-Storage\Timeline_S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1403985"/>
                    </a:xfrm>
                    <a:prstGeom prst="rect">
                      <a:avLst/>
                    </a:prstGeom>
                    <a:noFill/>
                    <a:ln>
                      <a:noFill/>
                    </a:ln>
                  </pic:spPr>
                </pic:pic>
              </a:graphicData>
            </a:graphic>
          </wp:anchor>
        </w:drawing>
      </w:r>
    </w:p>
    <w:p w14:paraId="7FB26514" w14:textId="73F0FCBE" w:rsidR="00351F8E" w:rsidRPr="00F06559" w:rsidRDefault="00351F8E" w:rsidP="007C721E">
      <w:pPr>
        <w:spacing w:before="120" w:after="120"/>
        <w:rPr>
          <w:rFonts w:ascii="Arial" w:hAnsi="Arial" w:cs="Arial"/>
          <w:b/>
          <w:color w:val="646567"/>
          <w:sz w:val="36"/>
          <w:lang w:val="en-US"/>
        </w:rPr>
      </w:pPr>
      <w:proofErr w:type="spellStart"/>
      <w:r w:rsidRPr="00F06559">
        <w:rPr>
          <w:rFonts w:ascii="Arial" w:hAnsi="Arial" w:cs="Arial"/>
          <w:color w:val="646567"/>
          <w:sz w:val="18"/>
          <w:lang w:val="en-US"/>
        </w:rPr>
        <w:t>Bild</w:t>
      </w:r>
      <w:proofErr w:type="spellEnd"/>
      <w:r w:rsidRPr="00F06559">
        <w:rPr>
          <w:rFonts w:ascii="Arial" w:hAnsi="Arial" w:cs="Arial"/>
          <w:color w:val="646567"/>
          <w:sz w:val="18"/>
          <w:lang w:val="en-US"/>
        </w:rPr>
        <w:t xml:space="preserve"> 3: </w:t>
      </w:r>
      <w:r w:rsidR="007C721E" w:rsidRPr="00F06559">
        <w:rPr>
          <w:rFonts w:ascii="Arial" w:hAnsi="Arial" w:cs="Arial"/>
          <w:color w:val="646567"/>
          <w:sz w:val="18"/>
          <w:lang w:val="en-US"/>
        </w:rPr>
        <w:t xml:space="preserve">The 8-month Joint Market and Technology Study on “Energy Storage Systems” will address markets, technologies, supply chains and business models during the three study stages. </w:t>
      </w:r>
      <w:r w:rsidR="007C721E" w:rsidRPr="00F06559">
        <w:rPr>
          <w:rFonts w:ascii="Arial" w:hAnsi="Arial" w:cs="Arial"/>
          <w:i/>
          <w:color w:val="646567"/>
          <w:sz w:val="18"/>
          <w:lang w:val="en-US"/>
        </w:rPr>
        <w:t>Copyright: CONBILITY</w:t>
      </w:r>
      <w:r w:rsidR="007C721E" w:rsidRPr="00F06559">
        <w:rPr>
          <w:rFonts w:ascii="Arial" w:hAnsi="Arial" w:cs="Arial"/>
          <w:i/>
          <w:color w:val="646567"/>
          <w:sz w:val="18"/>
          <w:vertAlign w:val="superscript"/>
          <w:lang w:val="en-US"/>
        </w:rPr>
        <w:t>®</w:t>
      </w:r>
      <w:r w:rsidR="007C721E" w:rsidRPr="00F06559">
        <w:rPr>
          <w:rFonts w:ascii="Arial" w:hAnsi="Arial" w:cs="Arial"/>
          <w:i/>
          <w:color w:val="646567"/>
          <w:sz w:val="18"/>
          <w:lang w:val="en-US"/>
        </w:rPr>
        <w:t xml:space="preserve"> GmbH</w:t>
      </w:r>
    </w:p>
    <w:p w14:paraId="79DC9C4F" w14:textId="77777777" w:rsidR="00351F8E" w:rsidRPr="00F06559" w:rsidRDefault="00351F8E" w:rsidP="00351F8E">
      <w:pPr>
        <w:rPr>
          <w:rFonts w:ascii="Arial" w:hAnsi="Arial" w:cs="Arial"/>
          <w:b/>
          <w:color w:val="646567"/>
          <w:sz w:val="36"/>
          <w:lang w:val="en-US"/>
        </w:rPr>
      </w:pPr>
    </w:p>
    <w:p w14:paraId="597FF646" w14:textId="77777777" w:rsidR="00E7733B" w:rsidRPr="00F06559" w:rsidRDefault="00E7733B" w:rsidP="00F40AC5">
      <w:pPr>
        <w:spacing w:before="120" w:after="120"/>
        <w:rPr>
          <w:rFonts w:ascii="Arial" w:hAnsi="Arial" w:cs="Arial"/>
          <w:b/>
          <w:color w:val="646567"/>
          <w:sz w:val="28"/>
          <w:lang w:val="en-US"/>
        </w:rPr>
      </w:pPr>
    </w:p>
    <w:p w14:paraId="3EE63B95" w14:textId="77777777" w:rsidR="005A4AAE" w:rsidRPr="00F06559" w:rsidRDefault="005A4AAE" w:rsidP="00F40AC5">
      <w:pPr>
        <w:spacing w:before="120" w:after="120"/>
        <w:rPr>
          <w:rFonts w:ascii="Arial" w:hAnsi="Arial" w:cs="Arial"/>
          <w:b/>
          <w:color w:val="646567"/>
          <w:sz w:val="28"/>
          <w:lang w:val="en-US"/>
        </w:rPr>
      </w:pPr>
    </w:p>
    <w:p w14:paraId="21888D9C" w14:textId="77777777" w:rsidR="005A4AAE" w:rsidRPr="00F06559" w:rsidRDefault="005A4AAE" w:rsidP="00F40AC5">
      <w:pPr>
        <w:spacing w:before="120" w:after="120"/>
        <w:rPr>
          <w:rFonts w:ascii="Arial" w:hAnsi="Arial" w:cs="Arial"/>
          <w:b/>
          <w:color w:val="646567"/>
          <w:sz w:val="28"/>
          <w:lang w:val="en-US"/>
        </w:rPr>
      </w:pPr>
    </w:p>
    <w:p w14:paraId="08B56EDE" w14:textId="328382E6" w:rsidR="00735752" w:rsidRPr="00F06559" w:rsidRDefault="00735752" w:rsidP="00F40AC5">
      <w:pPr>
        <w:spacing w:before="120" w:after="120"/>
        <w:rPr>
          <w:rFonts w:ascii="Arial" w:hAnsi="Arial" w:cs="Arial"/>
          <w:b/>
          <w:color w:val="646567"/>
          <w:sz w:val="28"/>
          <w:lang w:val="en-US"/>
        </w:rPr>
      </w:pPr>
      <w:r w:rsidRPr="00F06559">
        <w:rPr>
          <w:rFonts w:ascii="Arial" w:hAnsi="Arial" w:cs="Arial"/>
          <w:b/>
          <w:color w:val="646567"/>
          <w:sz w:val="28"/>
          <w:lang w:val="en-US"/>
        </w:rPr>
        <w:t>About AZL</w:t>
      </w:r>
      <w:r w:rsidR="00C50437" w:rsidRPr="00F06559">
        <w:rPr>
          <w:rFonts w:ascii="Arial" w:hAnsi="Arial" w:cs="Arial"/>
          <w:b/>
          <w:color w:val="646567"/>
          <w:sz w:val="28"/>
          <w:lang w:val="en-US"/>
        </w:rPr>
        <w:t xml:space="preserve"> Aachen GmbH</w:t>
      </w:r>
      <w:r w:rsidRPr="00F06559">
        <w:rPr>
          <w:rFonts w:ascii="Arial" w:hAnsi="Arial" w:cs="Arial"/>
          <w:b/>
          <w:color w:val="646567"/>
          <w:sz w:val="28"/>
          <w:lang w:val="en-US"/>
        </w:rPr>
        <w:t xml:space="preserve">: </w:t>
      </w:r>
    </w:p>
    <w:p w14:paraId="2AD9C773" w14:textId="72D6C90F" w:rsidR="00A034AC" w:rsidRPr="00F06559" w:rsidRDefault="00315C27" w:rsidP="00A034AC">
      <w:pPr>
        <w:spacing w:before="120" w:after="120"/>
        <w:jc w:val="both"/>
        <w:rPr>
          <w:rFonts w:ascii="Arial" w:hAnsi="Arial" w:cs="Arial"/>
          <w:color w:val="646567"/>
          <w:szCs w:val="24"/>
          <w:lang w:val="en-US"/>
        </w:rPr>
      </w:pPr>
      <w:r w:rsidRPr="00F06559">
        <w:rPr>
          <w:rFonts w:ascii="Arial" w:hAnsi="Arial" w:cs="Arial"/>
          <w:color w:val="646567"/>
          <w:szCs w:val="24"/>
          <w:lang w:val="en-US"/>
        </w:rPr>
        <w:t xml:space="preserve">Partnering closely with the RWTH Aachen University, </w:t>
      </w:r>
      <w:r w:rsidR="00735752" w:rsidRPr="00F06559">
        <w:rPr>
          <w:rFonts w:ascii="Arial" w:hAnsi="Arial" w:cs="Arial"/>
          <w:color w:val="646567"/>
          <w:szCs w:val="24"/>
          <w:lang w:val="en-US"/>
        </w:rPr>
        <w:t xml:space="preserve">one of the worldwide leading universities in the field of production </w:t>
      </w:r>
      <w:r w:rsidR="00C11FF0" w:rsidRPr="00F06559">
        <w:rPr>
          <w:rFonts w:ascii="Arial" w:hAnsi="Arial" w:cs="Arial"/>
          <w:color w:val="646567"/>
          <w:szCs w:val="24"/>
          <w:lang w:val="en-US"/>
        </w:rPr>
        <w:t>technology, AZL Aachen GmbH supports its customers as the</w:t>
      </w:r>
      <w:r w:rsidR="00A034AC" w:rsidRPr="00F06559">
        <w:rPr>
          <w:rFonts w:ascii="Arial" w:hAnsi="Arial" w:cs="Arial"/>
          <w:color w:val="646567"/>
          <w:szCs w:val="24"/>
          <w:lang w:val="en-US"/>
        </w:rPr>
        <w:t xml:space="preserve"> interdisciplinary and holistic solution provider to analyze, understand and develop their products, processes and markets. The AZL offers a platform as well as projects to exchange knowledge and to </w:t>
      </w:r>
      <w:r w:rsidR="000F2E31" w:rsidRPr="00F06559">
        <w:rPr>
          <w:rFonts w:ascii="Arial" w:hAnsi="Arial" w:cs="Arial"/>
          <w:color w:val="646567"/>
          <w:szCs w:val="24"/>
          <w:lang w:val="en-US"/>
        </w:rPr>
        <w:t xml:space="preserve">effectively drive innovation by sharing effort. </w:t>
      </w:r>
      <w:r w:rsidR="00325381" w:rsidRPr="00F06559">
        <w:rPr>
          <w:rFonts w:ascii="Arial" w:hAnsi="Arial" w:cs="Arial"/>
          <w:color w:val="646567"/>
          <w:szCs w:val="24"/>
          <w:lang w:val="en-US"/>
        </w:rPr>
        <w:t>The</w:t>
      </w:r>
      <w:r w:rsidR="00A034AC" w:rsidRPr="00F06559">
        <w:rPr>
          <w:rFonts w:ascii="Arial" w:hAnsi="Arial" w:cs="Arial"/>
          <w:color w:val="646567"/>
          <w:szCs w:val="24"/>
          <w:lang w:val="en-US"/>
        </w:rPr>
        <w:t xml:space="preserve"> industrial services includ</w:t>
      </w:r>
      <w:r w:rsidR="00325381" w:rsidRPr="00F06559">
        <w:rPr>
          <w:rFonts w:ascii="Arial" w:hAnsi="Arial" w:cs="Arial"/>
          <w:color w:val="646567"/>
          <w:szCs w:val="24"/>
          <w:lang w:val="en-US"/>
        </w:rPr>
        <w:t>e</w:t>
      </w:r>
      <w:r w:rsidR="00A034AC" w:rsidRPr="00F06559">
        <w:rPr>
          <w:rFonts w:ascii="Arial" w:hAnsi="Arial" w:cs="Arial"/>
          <w:color w:val="646567"/>
          <w:szCs w:val="24"/>
          <w:lang w:val="en-US"/>
        </w:rPr>
        <w:t xml:space="preserve"> studies and benchmarks, technology advisory as well as development projects.</w:t>
      </w:r>
      <w:r w:rsidR="00325381" w:rsidRPr="00F06559">
        <w:rPr>
          <w:rFonts w:ascii="Arial" w:hAnsi="Arial" w:cs="Arial"/>
          <w:color w:val="646567"/>
          <w:szCs w:val="24"/>
          <w:lang w:val="en-US"/>
        </w:rPr>
        <w:t xml:space="preserve"> For this, AZL Aachen GmbH its strong network at the RWTH Aachen Campus, which is one of the biggest research landscapes in Europe for enterprises and research institutions. At the Campus, 260 research institutes and more than 4,500 scientists develop the most advanced applications, materials and production methods on over 800,000 m2.</w:t>
      </w:r>
    </w:p>
    <w:p w14:paraId="0EF0F5CB" w14:textId="32C9F3F5" w:rsidR="009745CB" w:rsidRPr="00F06559" w:rsidRDefault="009745CB" w:rsidP="009745CB">
      <w:pPr>
        <w:spacing w:before="120" w:after="120"/>
        <w:rPr>
          <w:rFonts w:ascii="Arial" w:hAnsi="Arial" w:cs="Arial"/>
          <w:b/>
          <w:color w:val="646567"/>
          <w:szCs w:val="24"/>
          <w:lang w:val="en-US"/>
        </w:rPr>
      </w:pPr>
      <w:r w:rsidRPr="00F06559">
        <w:rPr>
          <w:rFonts w:ascii="Arial" w:hAnsi="Arial" w:cs="Arial"/>
          <w:b/>
          <w:color w:val="646567"/>
          <w:szCs w:val="24"/>
          <w:lang w:val="en-US"/>
        </w:rPr>
        <w:t>www.</w:t>
      </w:r>
      <w:r w:rsidR="005C1DFB">
        <w:rPr>
          <w:rFonts w:ascii="Arial" w:hAnsi="Arial" w:cs="Arial"/>
          <w:b/>
          <w:color w:val="646567"/>
          <w:szCs w:val="24"/>
          <w:lang w:val="en-US"/>
        </w:rPr>
        <w:t>azl-aachen-gmbh</w:t>
      </w:r>
      <w:r w:rsidRPr="00F06559">
        <w:rPr>
          <w:rFonts w:ascii="Arial" w:hAnsi="Arial" w:cs="Arial"/>
          <w:b/>
          <w:color w:val="646567"/>
          <w:szCs w:val="24"/>
          <w:lang w:val="en-US"/>
        </w:rPr>
        <w:t>.com</w:t>
      </w:r>
      <w:bookmarkStart w:id="0" w:name="_GoBack"/>
      <w:bookmarkEnd w:id="0"/>
    </w:p>
    <w:p w14:paraId="3C0B428A" w14:textId="77777777" w:rsidR="006D55CC" w:rsidRPr="00F06559" w:rsidRDefault="006D55CC" w:rsidP="00735752">
      <w:pPr>
        <w:spacing w:before="120" w:after="120"/>
        <w:rPr>
          <w:rFonts w:ascii="Arial" w:hAnsi="Arial" w:cs="Arial"/>
          <w:b/>
          <w:color w:val="646567"/>
          <w:szCs w:val="24"/>
          <w:lang w:val="en-US"/>
        </w:rPr>
      </w:pPr>
    </w:p>
    <w:p w14:paraId="70A810E4" w14:textId="6C4681E8" w:rsidR="00C50437" w:rsidRPr="00F06559" w:rsidRDefault="00FD65BA" w:rsidP="00C50437">
      <w:pPr>
        <w:spacing w:before="120" w:after="120"/>
        <w:rPr>
          <w:rFonts w:ascii="Arial" w:hAnsi="Arial" w:cs="Arial"/>
          <w:b/>
          <w:color w:val="646567"/>
          <w:sz w:val="28"/>
          <w:lang w:val="en-US"/>
        </w:rPr>
      </w:pPr>
      <w:r>
        <w:rPr>
          <w:rFonts w:ascii="Arial" w:hAnsi="Arial" w:cs="Arial"/>
          <w:b/>
          <w:color w:val="646567"/>
          <w:sz w:val="28"/>
          <w:lang w:val="en-US"/>
        </w:rPr>
        <w:t>About CONBILITY</w:t>
      </w:r>
      <w:r w:rsidRPr="00FD65BA">
        <w:rPr>
          <w:rFonts w:ascii="Arial" w:hAnsi="Arial" w:cs="Arial"/>
          <w:b/>
          <w:color w:val="646567"/>
          <w:sz w:val="28"/>
          <w:vertAlign w:val="superscript"/>
          <w:lang w:val="en-US"/>
        </w:rPr>
        <w:t>®</w:t>
      </w:r>
      <w:r w:rsidR="00C50437" w:rsidRPr="00F06559">
        <w:rPr>
          <w:rFonts w:ascii="Arial" w:hAnsi="Arial" w:cs="Arial"/>
          <w:b/>
          <w:color w:val="646567"/>
          <w:sz w:val="28"/>
          <w:lang w:val="en-US"/>
        </w:rPr>
        <w:t xml:space="preserve">: </w:t>
      </w:r>
    </w:p>
    <w:p w14:paraId="10E31BF8" w14:textId="77777777" w:rsidR="00A43602" w:rsidRPr="00F06559" w:rsidRDefault="008F4568" w:rsidP="00A43602">
      <w:pPr>
        <w:spacing w:before="120" w:after="120"/>
        <w:jc w:val="both"/>
        <w:rPr>
          <w:rFonts w:ascii="Arial" w:hAnsi="Arial" w:cs="Arial"/>
          <w:color w:val="646567"/>
          <w:lang w:val="en-US"/>
        </w:rPr>
      </w:pPr>
      <w:r w:rsidRPr="00F06559">
        <w:rPr>
          <w:rFonts w:ascii="Arial" w:hAnsi="Arial" w:cs="Arial"/>
          <w:color w:val="646567"/>
          <w:lang w:val="en-US"/>
        </w:rPr>
        <w:t>CONBILITY</w:t>
      </w:r>
      <w:r w:rsidRPr="00F06559">
        <w:rPr>
          <w:rFonts w:ascii="Arial" w:hAnsi="Arial" w:cs="Arial"/>
          <w:color w:val="646567"/>
          <w:vertAlign w:val="superscript"/>
          <w:lang w:val="en-US"/>
        </w:rPr>
        <w:t>®</w:t>
      </w:r>
      <w:r w:rsidRPr="00F06559">
        <w:rPr>
          <w:rFonts w:ascii="Arial" w:hAnsi="Arial" w:cs="Arial"/>
          <w:color w:val="646567"/>
          <w:lang w:val="en-US"/>
        </w:rPr>
        <w:t xml:space="preserve"> GmbH is an award winning spin-off of RWTH Aachen University, Europe´s leading Excellence University in the field of production technology. Combining market and technology knowledge (material, production methods, production systems) with process optimization along the entire value chain, CONBILITY</w:t>
      </w:r>
      <w:r w:rsidRPr="00F06559">
        <w:rPr>
          <w:rFonts w:ascii="Arial" w:hAnsi="Arial" w:cs="Arial"/>
          <w:color w:val="646567"/>
          <w:vertAlign w:val="superscript"/>
          <w:lang w:val="en-US"/>
        </w:rPr>
        <w:t>®</w:t>
      </w:r>
      <w:r w:rsidRPr="00F06559">
        <w:rPr>
          <w:rFonts w:ascii="Arial" w:hAnsi="Arial" w:cs="Arial"/>
          <w:color w:val="646567"/>
          <w:lang w:val="en-US"/>
        </w:rPr>
        <w:t xml:space="preserve"> consulting services include market analysis, consulting for material selection or qualification, technology consulting, as well as process cost analysis, and process optimization. </w:t>
      </w:r>
    </w:p>
    <w:p w14:paraId="70467708" w14:textId="73B4BE06" w:rsidR="00C50437" w:rsidRPr="00F06559" w:rsidRDefault="00C50437" w:rsidP="00A43602">
      <w:pPr>
        <w:spacing w:before="120" w:after="120"/>
        <w:jc w:val="both"/>
        <w:rPr>
          <w:rFonts w:ascii="Arial" w:hAnsi="Arial" w:cs="Arial"/>
          <w:b/>
          <w:color w:val="646567"/>
          <w:szCs w:val="24"/>
          <w:lang w:val="en-US"/>
        </w:rPr>
      </w:pPr>
      <w:r w:rsidRPr="00F06559">
        <w:rPr>
          <w:rFonts w:ascii="Arial" w:hAnsi="Arial" w:cs="Arial"/>
          <w:b/>
          <w:color w:val="646567"/>
          <w:szCs w:val="24"/>
          <w:lang w:val="en-US"/>
        </w:rPr>
        <w:t>www.conbility.com</w:t>
      </w:r>
    </w:p>
    <w:p w14:paraId="5BB37E48" w14:textId="77777777" w:rsidR="00C50437" w:rsidRPr="00F06559" w:rsidRDefault="00C50437" w:rsidP="00735752">
      <w:pPr>
        <w:spacing w:before="120" w:after="120"/>
        <w:rPr>
          <w:rFonts w:ascii="Arial" w:hAnsi="Arial" w:cs="Arial"/>
          <w:b/>
          <w:color w:val="646567"/>
          <w:szCs w:val="24"/>
          <w:lang w:val="en-US"/>
        </w:rPr>
      </w:pPr>
    </w:p>
    <w:sectPr w:rsidR="00C50437" w:rsidRPr="00F06559" w:rsidSect="005663C5">
      <w:headerReference w:type="default" r:id="rId12"/>
      <w:footerReference w:type="default" r:id="rId13"/>
      <w:type w:val="continuous"/>
      <w:pgSz w:w="11906" w:h="16838" w:code="9"/>
      <w:pgMar w:top="720" w:right="720" w:bottom="720" w:left="720" w:header="567"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FC80" w14:textId="77777777" w:rsidR="00EB6059" w:rsidRDefault="00EB6059" w:rsidP="000C09AD">
      <w:pPr>
        <w:spacing w:after="0" w:line="240" w:lineRule="auto"/>
      </w:pPr>
      <w:r>
        <w:separator/>
      </w:r>
    </w:p>
  </w:endnote>
  <w:endnote w:type="continuationSeparator" w:id="0">
    <w:p w14:paraId="3BCBE092" w14:textId="77777777" w:rsidR="00EB6059" w:rsidRDefault="00EB6059" w:rsidP="000C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65 Bold">
    <w:altName w:val="Lucida Sans Unicode"/>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6BD3" w14:textId="77777777" w:rsidR="002A2E3E" w:rsidRDefault="002A2E3E" w:rsidP="002A2E3E">
    <w:pPr>
      <w:pStyle w:val="Fuzeilefett"/>
      <w:pBdr>
        <w:top w:val="none" w:sz="0" w:space="0" w:color="auto"/>
      </w:pBdr>
      <w:spacing w:line="240" w:lineRule="auto"/>
      <w:rPr>
        <w:rFonts w:ascii="Arial" w:hAnsi="Arial" w:cs="Arial"/>
        <w:sz w:val="18"/>
        <w:szCs w:val="20"/>
        <w:lang w:val="en-US"/>
      </w:rPr>
    </w:pPr>
  </w:p>
  <w:p w14:paraId="2DC0E9CA" w14:textId="77777777" w:rsidR="00E543AF" w:rsidRDefault="00E543AF" w:rsidP="002A2E3E">
    <w:pPr>
      <w:pStyle w:val="Fuzeilefett"/>
      <w:pBdr>
        <w:top w:val="single" w:sz="4" w:space="1" w:color="auto"/>
      </w:pBdr>
      <w:spacing w:line="240" w:lineRule="auto"/>
      <w:rPr>
        <w:rFonts w:ascii="Arial" w:hAnsi="Arial" w:cs="Arial"/>
        <w:sz w:val="18"/>
        <w:szCs w:val="20"/>
        <w:lang w:val="en-US"/>
      </w:rPr>
    </w:pPr>
  </w:p>
  <w:p w14:paraId="48EB8004" w14:textId="786F9257" w:rsidR="00A16955" w:rsidRDefault="00A16955" w:rsidP="002A2E3E">
    <w:pPr>
      <w:pStyle w:val="Fuzeilefett"/>
      <w:pBdr>
        <w:top w:val="single" w:sz="4" w:space="1" w:color="auto"/>
      </w:pBdr>
      <w:spacing w:line="240" w:lineRule="auto"/>
      <w:rPr>
        <w:rFonts w:ascii="Arial" w:hAnsi="Arial" w:cs="Arial"/>
        <w:sz w:val="18"/>
        <w:szCs w:val="20"/>
        <w:lang w:val="en-US"/>
      </w:rPr>
    </w:pPr>
    <w:r w:rsidRPr="00297113">
      <w:rPr>
        <w:rFonts w:ascii="Arial" w:hAnsi="Arial" w:cs="Arial"/>
        <w:sz w:val="18"/>
        <w:szCs w:val="20"/>
        <w:lang w:val="en-US"/>
      </w:rPr>
      <w:t>Your Contact</w:t>
    </w:r>
    <w:r w:rsidR="00F6633C">
      <w:rPr>
        <w:rFonts w:ascii="Arial" w:hAnsi="Arial" w:cs="Arial"/>
        <w:sz w:val="18"/>
        <w:szCs w:val="20"/>
        <w:lang w:val="en-US"/>
      </w:rPr>
      <w:t>s</w:t>
    </w:r>
    <w:r w:rsidR="00E278EE" w:rsidRPr="00297113">
      <w:rPr>
        <w:rFonts w:ascii="Arial" w:hAnsi="Arial" w:cs="Arial"/>
        <w:sz w:val="18"/>
        <w:szCs w:val="20"/>
        <w:lang w:val="en-US"/>
      </w:rPr>
      <w:t>:</w:t>
    </w:r>
  </w:p>
  <w:p w14:paraId="62E89AE8" w14:textId="77777777" w:rsidR="006070A2" w:rsidRPr="00297113" w:rsidRDefault="006070A2" w:rsidP="002A2E3E">
    <w:pPr>
      <w:pStyle w:val="Fuzeilefett"/>
      <w:pBdr>
        <w:top w:val="single" w:sz="4" w:space="1" w:color="auto"/>
      </w:pBdr>
      <w:spacing w:line="240" w:lineRule="auto"/>
      <w:rPr>
        <w:rFonts w:ascii="Arial" w:hAnsi="Arial" w:cs="Arial"/>
        <w:sz w:val="18"/>
        <w:szCs w:val="20"/>
        <w:lang w:val="en-US"/>
      </w:rPr>
    </w:pPr>
  </w:p>
  <w:p w14:paraId="69A0A202" w14:textId="06525383" w:rsidR="00F86861" w:rsidRDefault="00A16955" w:rsidP="00581CDC">
    <w:pPr>
      <w:pStyle w:val="Fuzeilefett"/>
      <w:pBdr>
        <w:top w:val="none" w:sz="0" w:space="0" w:color="auto"/>
      </w:pBdr>
      <w:spacing w:line="240" w:lineRule="auto"/>
      <w:ind w:right="-24"/>
      <w:rPr>
        <w:rFonts w:ascii="Arial" w:hAnsi="Arial" w:cs="Arial"/>
        <w:sz w:val="18"/>
        <w:szCs w:val="20"/>
        <w:lang w:val="en-US"/>
      </w:rPr>
    </w:pPr>
    <w:r w:rsidRPr="00297113">
      <w:rPr>
        <w:rFonts w:ascii="Arial" w:hAnsi="Arial" w:cs="Arial"/>
        <w:color w:val="000000" w:themeColor="text1"/>
        <w:sz w:val="18"/>
        <w:szCs w:val="20"/>
        <w:lang w:val="en-US"/>
      </w:rPr>
      <w:t xml:space="preserve">Marina Biller  </w:t>
    </w:r>
    <w:r w:rsidRPr="00297113">
      <w:rPr>
        <w:rFonts w:ascii="Arial" w:hAnsi="Arial" w:cs="Arial"/>
        <w:sz w:val="18"/>
        <w:szCs w:val="20"/>
        <w:lang w:val="en-US"/>
      </w:rPr>
      <w:t xml:space="preserve">| AZL Aachen GmbH  |  </w:t>
    </w:r>
    <w:r w:rsidR="00581CDC">
      <w:rPr>
        <w:rFonts w:ascii="Arial" w:hAnsi="Arial" w:cs="Arial"/>
        <w:sz w:val="18"/>
        <w:szCs w:val="20"/>
        <w:lang w:val="en-US"/>
      </w:rPr>
      <w:t>Head of Partner Network Services</w:t>
    </w:r>
    <w:r w:rsidR="00C03355" w:rsidRPr="00297113">
      <w:rPr>
        <w:rFonts w:ascii="Arial" w:hAnsi="Arial" w:cs="Arial"/>
        <w:sz w:val="18"/>
        <w:szCs w:val="20"/>
        <w:lang w:val="en-US"/>
      </w:rPr>
      <w:t xml:space="preserve"> |  </w:t>
    </w:r>
    <w:r w:rsidRPr="00297113">
      <w:rPr>
        <w:rFonts w:ascii="Arial" w:hAnsi="Arial" w:cs="Arial"/>
        <w:color w:val="000000" w:themeColor="text1"/>
        <w:sz w:val="18"/>
        <w:szCs w:val="20"/>
        <w:lang w:val="en-US"/>
      </w:rPr>
      <w:t xml:space="preserve">Phone: +49 (0) 241 8904 380 </w:t>
    </w:r>
    <w:r w:rsidRPr="00297113">
      <w:rPr>
        <w:rFonts w:ascii="Arial" w:hAnsi="Arial" w:cs="Arial"/>
        <w:sz w:val="18"/>
        <w:szCs w:val="20"/>
        <w:lang w:val="en-US"/>
      </w:rPr>
      <w:t xml:space="preserve"> |  </w:t>
    </w:r>
    <w:r w:rsidR="00581CDC">
      <w:rPr>
        <w:rFonts w:ascii="Arial" w:hAnsi="Arial" w:cs="Arial"/>
        <w:sz w:val="18"/>
        <w:szCs w:val="20"/>
        <w:lang w:val="en-US"/>
      </w:rPr>
      <w:br/>
    </w:r>
    <w:r w:rsidRPr="00297113">
      <w:rPr>
        <w:rFonts w:ascii="Arial" w:hAnsi="Arial" w:cs="Arial"/>
        <w:color w:val="000000" w:themeColor="text1"/>
        <w:sz w:val="18"/>
        <w:szCs w:val="20"/>
        <w:lang w:val="en-US"/>
      </w:rPr>
      <w:t>marina.biller@azl-aachen-gmbh.de  |</w:t>
    </w:r>
    <w:r w:rsidR="00581CDC">
      <w:rPr>
        <w:rFonts w:ascii="Arial" w:hAnsi="Arial" w:cs="Arial"/>
        <w:color w:val="000000" w:themeColor="text1"/>
        <w:sz w:val="18"/>
        <w:szCs w:val="20"/>
        <w:lang w:val="en-US"/>
      </w:rPr>
      <w:t xml:space="preserve">  </w:t>
    </w:r>
    <w:proofErr w:type="spellStart"/>
    <w:r w:rsidRPr="00581CDC">
      <w:rPr>
        <w:rFonts w:ascii="Arial" w:hAnsi="Arial" w:cs="Arial"/>
        <w:sz w:val="18"/>
        <w:szCs w:val="20"/>
        <w:lang w:val="en-US"/>
      </w:rPr>
      <w:t>S</w:t>
    </w:r>
    <w:r w:rsidR="00F86861">
      <w:rPr>
        <w:rFonts w:ascii="Arial" w:hAnsi="Arial" w:cs="Arial"/>
        <w:sz w:val="18"/>
        <w:szCs w:val="20"/>
        <w:lang w:val="en-US"/>
      </w:rPr>
      <w:t>effenter</w:t>
    </w:r>
    <w:proofErr w:type="spellEnd"/>
    <w:r w:rsidR="00F86861">
      <w:rPr>
        <w:rFonts w:ascii="Arial" w:hAnsi="Arial" w:cs="Arial"/>
        <w:sz w:val="18"/>
        <w:szCs w:val="20"/>
        <w:lang w:val="en-US"/>
      </w:rPr>
      <w:t xml:space="preserve"> </w:t>
    </w:r>
    <w:proofErr w:type="spellStart"/>
    <w:r w:rsidR="00F86861">
      <w:rPr>
        <w:rFonts w:ascii="Arial" w:hAnsi="Arial" w:cs="Arial"/>
        <w:sz w:val="18"/>
        <w:szCs w:val="20"/>
        <w:lang w:val="en-US"/>
      </w:rPr>
      <w:t>Weg</w:t>
    </w:r>
    <w:proofErr w:type="spellEnd"/>
    <w:r w:rsidR="00F86861">
      <w:rPr>
        <w:rFonts w:ascii="Arial" w:hAnsi="Arial" w:cs="Arial"/>
        <w:sz w:val="18"/>
        <w:szCs w:val="20"/>
        <w:lang w:val="en-US"/>
      </w:rPr>
      <w:t xml:space="preserve"> 201</w:t>
    </w:r>
    <w:r w:rsidRPr="00581CDC">
      <w:rPr>
        <w:rFonts w:ascii="Arial" w:hAnsi="Arial" w:cs="Arial"/>
        <w:sz w:val="18"/>
        <w:szCs w:val="20"/>
        <w:lang w:val="en-US"/>
      </w:rPr>
      <w:t xml:space="preserve">  |  </w:t>
    </w:r>
    <w:r w:rsidR="00B573E2" w:rsidRPr="00581CDC">
      <w:rPr>
        <w:rFonts w:ascii="Arial" w:hAnsi="Arial" w:cs="Arial"/>
        <w:sz w:val="18"/>
        <w:szCs w:val="20"/>
        <w:lang w:val="en-US"/>
      </w:rPr>
      <w:t>5</w:t>
    </w:r>
    <w:r w:rsidRPr="00581CDC">
      <w:rPr>
        <w:rFonts w:ascii="Arial" w:hAnsi="Arial" w:cs="Arial"/>
        <w:sz w:val="18"/>
        <w:szCs w:val="20"/>
        <w:lang w:val="en-US"/>
      </w:rPr>
      <w:t>2074 Aachen</w:t>
    </w:r>
    <w:r w:rsidR="00435055" w:rsidRPr="00581CDC">
      <w:rPr>
        <w:rFonts w:ascii="Arial" w:hAnsi="Arial" w:cs="Arial"/>
        <w:sz w:val="18"/>
        <w:szCs w:val="20"/>
        <w:lang w:val="en-US"/>
      </w:rPr>
      <w:t>, Germany</w:t>
    </w:r>
    <w:r w:rsidRPr="00581CDC">
      <w:rPr>
        <w:rFonts w:ascii="Arial" w:hAnsi="Arial" w:cs="Arial"/>
        <w:sz w:val="18"/>
        <w:szCs w:val="20"/>
        <w:lang w:val="en-US"/>
      </w:rPr>
      <w:t xml:space="preserve">  |  www.azl-aachen-gmbh.de  |</w:t>
    </w:r>
  </w:p>
  <w:p w14:paraId="6B4E19E0" w14:textId="77777777" w:rsidR="00F6633C" w:rsidRDefault="00F6633C" w:rsidP="00581CDC">
    <w:pPr>
      <w:pStyle w:val="Fuzeilefett"/>
      <w:pBdr>
        <w:top w:val="none" w:sz="0" w:space="0" w:color="auto"/>
      </w:pBdr>
      <w:spacing w:line="240" w:lineRule="auto"/>
      <w:ind w:right="-24"/>
      <w:rPr>
        <w:rFonts w:ascii="Arial" w:hAnsi="Arial" w:cs="Arial"/>
        <w:sz w:val="18"/>
        <w:szCs w:val="20"/>
        <w:lang w:val="en-US"/>
      </w:rPr>
    </w:pPr>
  </w:p>
  <w:p w14:paraId="2E439366" w14:textId="07BFAE15" w:rsidR="00F6633C" w:rsidRDefault="00F6633C" w:rsidP="00581CDC">
    <w:pPr>
      <w:pStyle w:val="Fuzeilefett"/>
      <w:pBdr>
        <w:top w:val="none" w:sz="0" w:space="0" w:color="auto"/>
      </w:pBdr>
      <w:spacing w:line="240" w:lineRule="auto"/>
      <w:ind w:right="-24"/>
      <w:rPr>
        <w:rFonts w:ascii="Arial" w:hAnsi="Arial" w:cs="Arial"/>
        <w:sz w:val="18"/>
        <w:szCs w:val="20"/>
        <w:lang w:val="en-US"/>
      </w:rPr>
    </w:pPr>
    <w:r>
      <w:rPr>
        <w:rFonts w:ascii="Arial" w:hAnsi="Arial" w:cs="Arial"/>
        <w:sz w:val="18"/>
        <w:szCs w:val="20"/>
        <w:lang w:val="en-US"/>
      </w:rPr>
      <w:t>Lukas Kalt  |  CONBILITY</w:t>
    </w:r>
    <w:r w:rsidR="00B01EDC" w:rsidRPr="00B01EDC">
      <w:rPr>
        <w:rFonts w:ascii="Arial" w:hAnsi="Arial" w:cs="Arial"/>
        <w:sz w:val="18"/>
        <w:szCs w:val="20"/>
        <w:vertAlign w:val="superscript"/>
        <w:lang w:val="en-US"/>
      </w:rPr>
      <w:t>®</w:t>
    </w:r>
    <w:r>
      <w:rPr>
        <w:rFonts w:ascii="Arial" w:hAnsi="Arial" w:cs="Arial"/>
        <w:sz w:val="18"/>
        <w:szCs w:val="20"/>
        <w:lang w:val="en-US"/>
      </w:rPr>
      <w:t xml:space="preserve"> GmbH  |  </w:t>
    </w:r>
    <w:r w:rsidRPr="00347D65">
      <w:rPr>
        <w:rFonts w:ascii="Arial" w:hAnsi="Arial" w:cs="Arial"/>
        <w:sz w:val="18"/>
        <w:szCs w:val="20"/>
        <w:lang w:val="en-US"/>
      </w:rPr>
      <w:t>Technology Consultant</w:t>
    </w:r>
    <w:r>
      <w:rPr>
        <w:rFonts w:ascii="Arial" w:hAnsi="Arial" w:cs="Arial"/>
        <w:sz w:val="18"/>
        <w:szCs w:val="20"/>
        <w:lang w:val="en-US"/>
      </w:rPr>
      <w:t xml:space="preserve"> |  Phone:</w:t>
    </w:r>
    <w:r w:rsidRPr="00347D65">
      <w:rPr>
        <w:rFonts w:ascii="Arial" w:hAnsi="Arial" w:cs="Arial"/>
        <w:sz w:val="18"/>
        <w:szCs w:val="20"/>
        <w:lang w:val="en-US"/>
      </w:rPr>
      <w:t xml:space="preserve"> +49 241 802 8333</w:t>
    </w:r>
    <w:r>
      <w:rPr>
        <w:rFonts w:ascii="Arial" w:hAnsi="Arial" w:cs="Arial"/>
        <w:sz w:val="18"/>
        <w:szCs w:val="20"/>
        <w:lang w:val="en-US"/>
      </w:rPr>
      <w:t xml:space="preserve">  |  Mobile:</w:t>
    </w:r>
    <w:r w:rsidRPr="00347D65">
      <w:rPr>
        <w:rFonts w:ascii="Arial" w:hAnsi="Arial" w:cs="Arial"/>
        <w:sz w:val="18"/>
        <w:szCs w:val="20"/>
        <w:lang w:val="en-US"/>
      </w:rPr>
      <w:t xml:space="preserve"> +49159 04564100</w:t>
    </w:r>
    <w:r>
      <w:rPr>
        <w:rFonts w:ascii="Arial" w:hAnsi="Arial" w:cs="Arial"/>
        <w:sz w:val="18"/>
        <w:szCs w:val="20"/>
        <w:lang w:val="en-US"/>
      </w:rPr>
      <w:t xml:space="preserve">  |</w:t>
    </w:r>
    <w:r>
      <w:rPr>
        <w:rFonts w:ascii="Arial" w:hAnsi="Arial" w:cs="Arial"/>
        <w:sz w:val="18"/>
        <w:szCs w:val="20"/>
        <w:lang w:val="en-US"/>
      </w:rPr>
      <w:br/>
    </w:r>
    <w:r w:rsidRPr="00347D65">
      <w:rPr>
        <w:rFonts w:ascii="Arial" w:hAnsi="Arial" w:cs="Arial"/>
        <w:sz w:val="18"/>
        <w:szCs w:val="20"/>
        <w:lang w:val="en-US"/>
      </w:rPr>
      <w:t>lukas.kalt@conbility.com</w:t>
    </w:r>
    <w:r w:rsidRPr="00297113">
      <w:rPr>
        <w:rFonts w:ascii="Arial" w:hAnsi="Arial" w:cs="Arial"/>
        <w:color w:val="000000" w:themeColor="text1"/>
        <w:sz w:val="18"/>
        <w:szCs w:val="20"/>
        <w:lang w:val="en-US"/>
      </w:rPr>
      <w:t xml:space="preserve">  |</w:t>
    </w:r>
    <w:r>
      <w:rPr>
        <w:rFonts w:ascii="Arial" w:hAnsi="Arial" w:cs="Arial"/>
        <w:color w:val="000000" w:themeColor="text1"/>
        <w:sz w:val="18"/>
        <w:szCs w:val="20"/>
        <w:lang w:val="en-US"/>
      </w:rPr>
      <w:t xml:space="preserve">  </w:t>
    </w:r>
    <w:proofErr w:type="spellStart"/>
    <w:r w:rsidRPr="00581CDC">
      <w:rPr>
        <w:rFonts w:ascii="Arial" w:hAnsi="Arial" w:cs="Arial"/>
        <w:sz w:val="18"/>
        <w:szCs w:val="20"/>
        <w:lang w:val="en-US"/>
      </w:rPr>
      <w:t>S</w:t>
    </w:r>
    <w:r>
      <w:rPr>
        <w:rFonts w:ascii="Arial" w:hAnsi="Arial" w:cs="Arial"/>
        <w:sz w:val="18"/>
        <w:szCs w:val="20"/>
        <w:lang w:val="en-US"/>
      </w:rPr>
      <w:t>effenter</w:t>
    </w:r>
    <w:proofErr w:type="spellEnd"/>
    <w:r>
      <w:rPr>
        <w:rFonts w:ascii="Arial" w:hAnsi="Arial" w:cs="Arial"/>
        <w:sz w:val="18"/>
        <w:szCs w:val="20"/>
        <w:lang w:val="en-US"/>
      </w:rPr>
      <w:t xml:space="preserve"> </w:t>
    </w:r>
    <w:proofErr w:type="spellStart"/>
    <w:r>
      <w:rPr>
        <w:rFonts w:ascii="Arial" w:hAnsi="Arial" w:cs="Arial"/>
        <w:sz w:val="18"/>
        <w:szCs w:val="20"/>
        <w:lang w:val="en-US"/>
      </w:rPr>
      <w:t>Weg</w:t>
    </w:r>
    <w:proofErr w:type="spellEnd"/>
    <w:r>
      <w:rPr>
        <w:rFonts w:ascii="Arial" w:hAnsi="Arial" w:cs="Arial"/>
        <w:sz w:val="18"/>
        <w:szCs w:val="20"/>
        <w:lang w:val="en-US"/>
      </w:rPr>
      <w:t xml:space="preserve"> 201</w:t>
    </w:r>
    <w:r w:rsidRPr="00581CDC">
      <w:rPr>
        <w:rFonts w:ascii="Arial" w:hAnsi="Arial" w:cs="Arial"/>
        <w:sz w:val="18"/>
        <w:szCs w:val="20"/>
        <w:lang w:val="en-US"/>
      </w:rPr>
      <w:t xml:space="preserve">  |  52074 Aachen, Germany</w:t>
    </w:r>
    <w:r>
      <w:rPr>
        <w:rFonts w:ascii="Arial" w:hAnsi="Arial" w:cs="Arial"/>
        <w:sz w:val="18"/>
        <w:szCs w:val="20"/>
        <w:lang w:val="en-US"/>
      </w:rPr>
      <w:t xml:space="preserve">  |  </w:t>
    </w:r>
    <w:r w:rsidRPr="00347D65">
      <w:rPr>
        <w:rFonts w:ascii="Arial" w:hAnsi="Arial" w:cs="Arial"/>
        <w:sz w:val="18"/>
        <w:szCs w:val="20"/>
        <w:lang w:val="en-US"/>
      </w:rPr>
      <w:t>www.conbility.com</w:t>
    </w:r>
    <w:r>
      <w:rPr>
        <w:rFonts w:ascii="Arial" w:hAnsi="Arial" w:cs="Arial"/>
        <w:sz w:val="18"/>
        <w:szCs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4517" w14:textId="77777777" w:rsidR="00EB6059" w:rsidRDefault="00EB6059" w:rsidP="000C09AD">
      <w:pPr>
        <w:spacing w:after="0" w:line="240" w:lineRule="auto"/>
      </w:pPr>
      <w:r>
        <w:separator/>
      </w:r>
    </w:p>
  </w:footnote>
  <w:footnote w:type="continuationSeparator" w:id="0">
    <w:p w14:paraId="24956299" w14:textId="77777777" w:rsidR="00EB6059" w:rsidRDefault="00EB6059" w:rsidP="000C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391F" w14:textId="6736F3AE" w:rsidR="00280841" w:rsidRDefault="001D04E1" w:rsidP="00994CAF">
    <w:pPr>
      <w:pStyle w:val="Kopfzeile"/>
      <w:jc w:val="right"/>
    </w:pPr>
    <w:r>
      <w:tab/>
      <w:t xml:space="preserve">                              </w:t>
    </w:r>
    <w:r w:rsidR="00805B13" w:rsidRPr="00805B13">
      <w:rPr>
        <w:noProof/>
        <w:lang w:eastAsia="de-DE"/>
      </w:rPr>
      <w:drawing>
        <wp:anchor distT="0" distB="0" distL="114300" distR="114300" simplePos="0" relativeHeight="251659264" behindDoc="0" locked="0" layoutInCell="1" allowOverlap="1" wp14:anchorId="422F4A61" wp14:editId="2B4541DB">
          <wp:simplePos x="0" y="0"/>
          <wp:positionH relativeFrom="margin">
            <wp:posOffset>5140960</wp:posOffset>
          </wp:positionH>
          <wp:positionV relativeFrom="paragraph">
            <wp:posOffset>180975</wp:posOffset>
          </wp:positionV>
          <wp:extent cx="1504315" cy="575945"/>
          <wp:effectExtent l="0" t="0" r="63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ZL_AC_GmbH_2241x85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315" cy="575945"/>
                  </a:xfrm>
                  <a:prstGeom prst="rect">
                    <a:avLst/>
                  </a:prstGeom>
                </pic:spPr>
              </pic:pic>
            </a:graphicData>
          </a:graphic>
        </wp:anchor>
      </w:drawing>
    </w:r>
    <w:r w:rsidR="00805B13" w:rsidRPr="00805B13">
      <w:rPr>
        <w:noProof/>
        <w:lang w:eastAsia="de-DE"/>
      </w:rPr>
      <w:drawing>
        <wp:anchor distT="0" distB="0" distL="114300" distR="114300" simplePos="0" relativeHeight="251660288" behindDoc="0" locked="0" layoutInCell="1" allowOverlap="1" wp14:anchorId="1AFC4780" wp14:editId="5B4FC447">
          <wp:simplePos x="0" y="0"/>
          <wp:positionH relativeFrom="margin">
            <wp:posOffset>0</wp:posOffset>
          </wp:positionH>
          <wp:positionV relativeFrom="paragraph">
            <wp:posOffset>171450</wp:posOffset>
          </wp:positionV>
          <wp:extent cx="1969135" cy="5759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1013_Conbility+Claim_4c_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9135" cy="575945"/>
                  </a:xfrm>
                  <a:prstGeom prst="rect">
                    <a:avLst/>
                  </a:prstGeom>
                </pic:spPr>
              </pic:pic>
            </a:graphicData>
          </a:graphic>
        </wp:anchor>
      </w:drawing>
    </w:r>
  </w:p>
  <w:p w14:paraId="50C44376" w14:textId="77777777" w:rsidR="00280841" w:rsidRDefault="00280841" w:rsidP="008764D6">
    <w:pPr>
      <w:pStyle w:val="Kopfzeile"/>
      <w:jc w:val="right"/>
    </w:pPr>
  </w:p>
  <w:p w14:paraId="1E29BC46" w14:textId="77777777" w:rsidR="00805B13" w:rsidRDefault="00805B13" w:rsidP="008764D6">
    <w:pPr>
      <w:pStyle w:val="Kopfzeile"/>
      <w:jc w:val="right"/>
    </w:pPr>
  </w:p>
  <w:p w14:paraId="549EC08E" w14:textId="77777777" w:rsidR="00805B13" w:rsidRDefault="00805B13" w:rsidP="008764D6">
    <w:pPr>
      <w:pStyle w:val="Kopfzeile"/>
      <w:jc w:val="right"/>
    </w:pPr>
  </w:p>
  <w:p w14:paraId="719672B4" w14:textId="42F9D05A" w:rsidR="00F7450B" w:rsidRDefault="00F7450B">
    <w:pPr>
      <w:pStyle w:val="Kopfzeile"/>
    </w:pPr>
  </w:p>
  <w:p w14:paraId="33BB6684" w14:textId="77777777" w:rsidR="005663C5" w:rsidRDefault="005663C5" w:rsidP="00F7450B">
    <w:pPr>
      <w:pStyle w:val="Kopfzeile"/>
      <w:tabs>
        <w:tab w:val="clear" w:pos="4536"/>
        <w:tab w:val="lef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1BC"/>
    <w:multiLevelType w:val="hybridMultilevel"/>
    <w:tmpl w:val="89644A2E"/>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C7CD4"/>
    <w:multiLevelType w:val="hybridMultilevel"/>
    <w:tmpl w:val="5E6AA7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80385"/>
    <w:multiLevelType w:val="hybridMultilevel"/>
    <w:tmpl w:val="62AE0FBC"/>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B2A1E"/>
    <w:multiLevelType w:val="hybridMultilevel"/>
    <w:tmpl w:val="D686632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54D13"/>
    <w:multiLevelType w:val="multilevel"/>
    <w:tmpl w:val="399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1700"/>
    <w:multiLevelType w:val="hybridMultilevel"/>
    <w:tmpl w:val="1B90E9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F2240"/>
    <w:multiLevelType w:val="hybridMultilevel"/>
    <w:tmpl w:val="70DC4566"/>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11090"/>
    <w:multiLevelType w:val="hybridMultilevel"/>
    <w:tmpl w:val="C35E6946"/>
    <w:lvl w:ilvl="0" w:tplc="DEEECEFA">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EB3A5E"/>
    <w:multiLevelType w:val="hybridMultilevel"/>
    <w:tmpl w:val="D20231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C97849"/>
    <w:multiLevelType w:val="hybridMultilevel"/>
    <w:tmpl w:val="1A3CDFA0"/>
    <w:lvl w:ilvl="0" w:tplc="B6346E8C">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2A08F2"/>
    <w:multiLevelType w:val="hybridMultilevel"/>
    <w:tmpl w:val="DF6A83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3027A1"/>
    <w:multiLevelType w:val="multilevel"/>
    <w:tmpl w:val="FA4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E7C66"/>
    <w:multiLevelType w:val="hybridMultilevel"/>
    <w:tmpl w:val="4BF202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160A88"/>
    <w:multiLevelType w:val="hybridMultilevel"/>
    <w:tmpl w:val="0E0A022E"/>
    <w:lvl w:ilvl="0" w:tplc="B2CCBC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3C18A6"/>
    <w:multiLevelType w:val="hybridMultilevel"/>
    <w:tmpl w:val="BB16AD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A7505A"/>
    <w:multiLevelType w:val="hybridMultilevel"/>
    <w:tmpl w:val="A9EAEB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4B5DAB"/>
    <w:multiLevelType w:val="hybridMultilevel"/>
    <w:tmpl w:val="F4BEE42A"/>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8C1E5E"/>
    <w:multiLevelType w:val="hybridMultilevel"/>
    <w:tmpl w:val="A0067FF4"/>
    <w:lvl w:ilvl="0" w:tplc="AC42E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58695F"/>
    <w:multiLevelType w:val="hybridMultilevel"/>
    <w:tmpl w:val="2CFE7A0A"/>
    <w:lvl w:ilvl="0" w:tplc="D206D858">
      <w:start w:val="1"/>
      <w:numFmt w:val="upp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AA3A99"/>
    <w:multiLevelType w:val="hybridMultilevel"/>
    <w:tmpl w:val="91E81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716567"/>
    <w:multiLevelType w:val="hybridMultilevel"/>
    <w:tmpl w:val="F992FFE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3C501D"/>
    <w:multiLevelType w:val="hybridMultilevel"/>
    <w:tmpl w:val="E194A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EC7B47"/>
    <w:multiLevelType w:val="hybridMultilevel"/>
    <w:tmpl w:val="56D0D6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2"/>
  </w:num>
  <w:num w:numId="4">
    <w:abstractNumId w:val="22"/>
  </w:num>
  <w:num w:numId="5">
    <w:abstractNumId w:val="14"/>
  </w:num>
  <w:num w:numId="6">
    <w:abstractNumId w:val="6"/>
  </w:num>
  <w:num w:numId="7">
    <w:abstractNumId w:val="13"/>
  </w:num>
  <w:num w:numId="8">
    <w:abstractNumId w:val="21"/>
  </w:num>
  <w:num w:numId="9">
    <w:abstractNumId w:val="3"/>
  </w:num>
  <w:num w:numId="10">
    <w:abstractNumId w:val="20"/>
  </w:num>
  <w:num w:numId="11">
    <w:abstractNumId w:val="2"/>
  </w:num>
  <w:num w:numId="12">
    <w:abstractNumId w:val="9"/>
  </w:num>
  <w:num w:numId="13">
    <w:abstractNumId w:val="5"/>
  </w:num>
  <w:num w:numId="14">
    <w:abstractNumId w:val="10"/>
  </w:num>
  <w:num w:numId="15">
    <w:abstractNumId w:val="8"/>
  </w:num>
  <w:num w:numId="16">
    <w:abstractNumId w:val="7"/>
  </w:num>
  <w:num w:numId="17">
    <w:abstractNumId w:val="19"/>
  </w:num>
  <w:num w:numId="18">
    <w:abstractNumId w:val="18"/>
  </w:num>
  <w:num w:numId="19">
    <w:abstractNumId w:val="0"/>
  </w:num>
  <w:num w:numId="20">
    <w:abstractNumId w:val="11"/>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33f71b5-8bea-4055-863f-9d66d64c570f}"/>
  </w:docVars>
  <w:rsids>
    <w:rsidRoot w:val="000C09AD"/>
    <w:rsid w:val="00000307"/>
    <w:rsid w:val="0000187D"/>
    <w:rsid w:val="00001B8E"/>
    <w:rsid w:val="0000239E"/>
    <w:rsid w:val="00002A67"/>
    <w:rsid w:val="00002C4B"/>
    <w:rsid w:val="000041C1"/>
    <w:rsid w:val="0000428B"/>
    <w:rsid w:val="00005CD1"/>
    <w:rsid w:val="00006948"/>
    <w:rsid w:val="00007FA4"/>
    <w:rsid w:val="00013382"/>
    <w:rsid w:val="00013BFA"/>
    <w:rsid w:val="00013FAD"/>
    <w:rsid w:val="0001442B"/>
    <w:rsid w:val="000174DE"/>
    <w:rsid w:val="000200D9"/>
    <w:rsid w:val="00023F0F"/>
    <w:rsid w:val="0002462D"/>
    <w:rsid w:val="00027417"/>
    <w:rsid w:val="0002746B"/>
    <w:rsid w:val="000327BB"/>
    <w:rsid w:val="0003325A"/>
    <w:rsid w:val="000356D5"/>
    <w:rsid w:val="00041CD5"/>
    <w:rsid w:val="00042A88"/>
    <w:rsid w:val="00047970"/>
    <w:rsid w:val="00050E03"/>
    <w:rsid w:val="000531B9"/>
    <w:rsid w:val="000561EB"/>
    <w:rsid w:val="00056989"/>
    <w:rsid w:val="0005788B"/>
    <w:rsid w:val="000602A8"/>
    <w:rsid w:val="00062CFE"/>
    <w:rsid w:val="0006312F"/>
    <w:rsid w:val="000666C4"/>
    <w:rsid w:val="00070BD6"/>
    <w:rsid w:val="0007247E"/>
    <w:rsid w:val="00073137"/>
    <w:rsid w:val="000734A2"/>
    <w:rsid w:val="00075512"/>
    <w:rsid w:val="00075AED"/>
    <w:rsid w:val="0007615A"/>
    <w:rsid w:val="0008299F"/>
    <w:rsid w:val="00083043"/>
    <w:rsid w:val="00095159"/>
    <w:rsid w:val="00095EC3"/>
    <w:rsid w:val="0009710A"/>
    <w:rsid w:val="000A0208"/>
    <w:rsid w:val="000A020F"/>
    <w:rsid w:val="000A13C4"/>
    <w:rsid w:val="000A1FD3"/>
    <w:rsid w:val="000A2A82"/>
    <w:rsid w:val="000A362A"/>
    <w:rsid w:val="000A4D52"/>
    <w:rsid w:val="000A596E"/>
    <w:rsid w:val="000B15D2"/>
    <w:rsid w:val="000B2088"/>
    <w:rsid w:val="000B2911"/>
    <w:rsid w:val="000B2C10"/>
    <w:rsid w:val="000B3110"/>
    <w:rsid w:val="000B360F"/>
    <w:rsid w:val="000B486B"/>
    <w:rsid w:val="000B4BBC"/>
    <w:rsid w:val="000B5839"/>
    <w:rsid w:val="000B5A18"/>
    <w:rsid w:val="000B6796"/>
    <w:rsid w:val="000B75AD"/>
    <w:rsid w:val="000B768C"/>
    <w:rsid w:val="000B77CB"/>
    <w:rsid w:val="000C09AD"/>
    <w:rsid w:val="000C43B2"/>
    <w:rsid w:val="000C49CF"/>
    <w:rsid w:val="000C5ECC"/>
    <w:rsid w:val="000C677A"/>
    <w:rsid w:val="000D01A9"/>
    <w:rsid w:val="000D1588"/>
    <w:rsid w:val="000D1865"/>
    <w:rsid w:val="000D3BC4"/>
    <w:rsid w:val="000D3D4D"/>
    <w:rsid w:val="000D42D5"/>
    <w:rsid w:val="000D484B"/>
    <w:rsid w:val="000D6065"/>
    <w:rsid w:val="000D7371"/>
    <w:rsid w:val="000E05B6"/>
    <w:rsid w:val="000E125D"/>
    <w:rsid w:val="000E32B9"/>
    <w:rsid w:val="000E4C87"/>
    <w:rsid w:val="000E5E49"/>
    <w:rsid w:val="000F2E31"/>
    <w:rsid w:val="000F42E0"/>
    <w:rsid w:val="000F53A7"/>
    <w:rsid w:val="000F5FB9"/>
    <w:rsid w:val="000F66FF"/>
    <w:rsid w:val="001006AE"/>
    <w:rsid w:val="001021C9"/>
    <w:rsid w:val="00102519"/>
    <w:rsid w:val="00103C82"/>
    <w:rsid w:val="001062FB"/>
    <w:rsid w:val="00110A0B"/>
    <w:rsid w:val="00111DCA"/>
    <w:rsid w:val="0011320F"/>
    <w:rsid w:val="001136F8"/>
    <w:rsid w:val="00115A62"/>
    <w:rsid w:val="00123C0A"/>
    <w:rsid w:val="0012492C"/>
    <w:rsid w:val="00124DA7"/>
    <w:rsid w:val="00125120"/>
    <w:rsid w:val="00126961"/>
    <w:rsid w:val="00127E50"/>
    <w:rsid w:val="001304A8"/>
    <w:rsid w:val="00130B57"/>
    <w:rsid w:val="00132863"/>
    <w:rsid w:val="0013485B"/>
    <w:rsid w:val="0013590F"/>
    <w:rsid w:val="00135EFF"/>
    <w:rsid w:val="00141BA4"/>
    <w:rsid w:val="00147A9A"/>
    <w:rsid w:val="0015167E"/>
    <w:rsid w:val="001559FF"/>
    <w:rsid w:val="00156A72"/>
    <w:rsid w:val="0015787C"/>
    <w:rsid w:val="00157E50"/>
    <w:rsid w:val="00160B22"/>
    <w:rsid w:val="00162C18"/>
    <w:rsid w:val="001672F8"/>
    <w:rsid w:val="0017054D"/>
    <w:rsid w:val="00170959"/>
    <w:rsid w:val="00172BC2"/>
    <w:rsid w:val="0017420B"/>
    <w:rsid w:val="00174588"/>
    <w:rsid w:val="00180F3E"/>
    <w:rsid w:val="001843C3"/>
    <w:rsid w:val="00185278"/>
    <w:rsid w:val="001865AA"/>
    <w:rsid w:val="00191312"/>
    <w:rsid w:val="0019261D"/>
    <w:rsid w:val="00194B3C"/>
    <w:rsid w:val="00194DBE"/>
    <w:rsid w:val="001976AF"/>
    <w:rsid w:val="001A1F47"/>
    <w:rsid w:val="001A34B5"/>
    <w:rsid w:val="001A44A0"/>
    <w:rsid w:val="001A49BB"/>
    <w:rsid w:val="001A5D96"/>
    <w:rsid w:val="001A63CB"/>
    <w:rsid w:val="001B11D5"/>
    <w:rsid w:val="001B15EA"/>
    <w:rsid w:val="001B19B7"/>
    <w:rsid w:val="001B1DBD"/>
    <w:rsid w:val="001B33B5"/>
    <w:rsid w:val="001B6E64"/>
    <w:rsid w:val="001B72C7"/>
    <w:rsid w:val="001C0BF2"/>
    <w:rsid w:val="001C404F"/>
    <w:rsid w:val="001C59C9"/>
    <w:rsid w:val="001C5E80"/>
    <w:rsid w:val="001D04E1"/>
    <w:rsid w:val="001D0996"/>
    <w:rsid w:val="001D153F"/>
    <w:rsid w:val="001D2ECB"/>
    <w:rsid w:val="001D3606"/>
    <w:rsid w:val="001E0AE2"/>
    <w:rsid w:val="001E5923"/>
    <w:rsid w:val="001E6EF6"/>
    <w:rsid w:val="001F7A9F"/>
    <w:rsid w:val="001F7D82"/>
    <w:rsid w:val="002045EB"/>
    <w:rsid w:val="002068A8"/>
    <w:rsid w:val="00207907"/>
    <w:rsid w:val="00207FCF"/>
    <w:rsid w:val="00210318"/>
    <w:rsid w:val="002127E2"/>
    <w:rsid w:val="00212F2C"/>
    <w:rsid w:val="00213847"/>
    <w:rsid w:val="002150C9"/>
    <w:rsid w:val="0021669A"/>
    <w:rsid w:val="0021713E"/>
    <w:rsid w:val="00223490"/>
    <w:rsid w:val="002237D0"/>
    <w:rsid w:val="002243D1"/>
    <w:rsid w:val="00224C85"/>
    <w:rsid w:val="00226586"/>
    <w:rsid w:val="00227A21"/>
    <w:rsid w:val="00231088"/>
    <w:rsid w:val="002331E2"/>
    <w:rsid w:val="00237D7A"/>
    <w:rsid w:val="0024011D"/>
    <w:rsid w:val="00241D52"/>
    <w:rsid w:val="00242887"/>
    <w:rsid w:val="0024290D"/>
    <w:rsid w:val="00242CF2"/>
    <w:rsid w:val="002439A8"/>
    <w:rsid w:val="00245720"/>
    <w:rsid w:val="00245C44"/>
    <w:rsid w:val="002462BB"/>
    <w:rsid w:val="002465F8"/>
    <w:rsid w:val="0025192D"/>
    <w:rsid w:val="0025460B"/>
    <w:rsid w:val="00255630"/>
    <w:rsid w:val="00257830"/>
    <w:rsid w:val="00262958"/>
    <w:rsid w:val="00264D37"/>
    <w:rsid w:val="002650D7"/>
    <w:rsid w:val="0026575C"/>
    <w:rsid w:val="00266864"/>
    <w:rsid w:val="002677D7"/>
    <w:rsid w:val="00267ABB"/>
    <w:rsid w:val="0027274D"/>
    <w:rsid w:val="00277373"/>
    <w:rsid w:val="00277A2A"/>
    <w:rsid w:val="00277C3F"/>
    <w:rsid w:val="00280841"/>
    <w:rsid w:val="00281D03"/>
    <w:rsid w:val="00282921"/>
    <w:rsid w:val="002829E1"/>
    <w:rsid w:val="00282D48"/>
    <w:rsid w:val="0028338A"/>
    <w:rsid w:val="00284E8A"/>
    <w:rsid w:val="00285F71"/>
    <w:rsid w:val="00286455"/>
    <w:rsid w:val="00294615"/>
    <w:rsid w:val="00297113"/>
    <w:rsid w:val="002A17E1"/>
    <w:rsid w:val="002A2E3E"/>
    <w:rsid w:val="002A34CB"/>
    <w:rsid w:val="002B051C"/>
    <w:rsid w:val="002B20E2"/>
    <w:rsid w:val="002B3DCB"/>
    <w:rsid w:val="002B475F"/>
    <w:rsid w:val="002B481E"/>
    <w:rsid w:val="002B579C"/>
    <w:rsid w:val="002B672C"/>
    <w:rsid w:val="002C009A"/>
    <w:rsid w:val="002C0FBC"/>
    <w:rsid w:val="002C2697"/>
    <w:rsid w:val="002C4378"/>
    <w:rsid w:val="002C47E6"/>
    <w:rsid w:val="002C7548"/>
    <w:rsid w:val="002D0594"/>
    <w:rsid w:val="002D0F07"/>
    <w:rsid w:val="002D248D"/>
    <w:rsid w:val="002D61A3"/>
    <w:rsid w:val="002D688F"/>
    <w:rsid w:val="002D6B7A"/>
    <w:rsid w:val="002E04CC"/>
    <w:rsid w:val="002E286B"/>
    <w:rsid w:val="002E43C9"/>
    <w:rsid w:val="002E5654"/>
    <w:rsid w:val="002E5F96"/>
    <w:rsid w:val="002F04FD"/>
    <w:rsid w:val="002F3733"/>
    <w:rsid w:val="002F3959"/>
    <w:rsid w:val="002F52FF"/>
    <w:rsid w:val="002F67A4"/>
    <w:rsid w:val="00303554"/>
    <w:rsid w:val="00307A08"/>
    <w:rsid w:val="00310566"/>
    <w:rsid w:val="0031192F"/>
    <w:rsid w:val="00312DDE"/>
    <w:rsid w:val="0031345C"/>
    <w:rsid w:val="00313D8C"/>
    <w:rsid w:val="00314BCC"/>
    <w:rsid w:val="00315B06"/>
    <w:rsid w:val="00315C27"/>
    <w:rsid w:val="003168F6"/>
    <w:rsid w:val="00317DE3"/>
    <w:rsid w:val="00320191"/>
    <w:rsid w:val="003229C0"/>
    <w:rsid w:val="00322C4F"/>
    <w:rsid w:val="00323A81"/>
    <w:rsid w:val="00324631"/>
    <w:rsid w:val="00325381"/>
    <w:rsid w:val="00326473"/>
    <w:rsid w:val="00330A21"/>
    <w:rsid w:val="00332D9F"/>
    <w:rsid w:val="00332F9B"/>
    <w:rsid w:val="00334728"/>
    <w:rsid w:val="00334ACE"/>
    <w:rsid w:val="00336A55"/>
    <w:rsid w:val="003374ED"/>
    <w:rsid w:val="003415D2"/>
    <w:rsid w:val="00342608"/>
    <w:rsid w:val="00344DBE"/>
    <w:rsid w:val="00346D51"/>
    <w:rsid w:val="00351F8E"/>
    <w:rsid w:val="00353B22"/>
    <w:rsid w:val="00354331"/>
    <w:rsid w:val="00355A25"/>
    <w:rsid w:val="003641B7"/>
    <w:rsid w:val="003709EC"/>
    <w:rsid w:val="003723A3"/>
    <w:rsid w:val="003729D1"/>
    <w:rsid w:val="0037311A"/>
    <w:rsid w:val="00375CF1"/>
    <w:rsid w:val="00376EF8"/>
    <w:rsid w:val="0038029A"/>
    <w:rsid w:val="003809C7"/>
    <w:rsid w:val="00381C41"/>
    <w:rsid w:val="00382BC6"/>
    <w:rsid w:val="00382EBC"/>
    <w:rsid w:val="003835E9"/>
    <w:rsid w:val="003848B8"/>
    <w:rsid w:val="00387126"/>
    <w:rsid w:val="00390DE4"/>
    <w:rsid w:val="00390E21"/>
    <w:rsid w:val="0039296C"/>
    <w:rsid w:val="003940BD"/>
    <w:rsid w:val="003944BF"/>
    <w:rsid w:val="0039516D"/>
    <w:rsid w:val="003957B5"/>
    <w:rsid w:val="0039626F"/>
    <w:rsid w:val="003A14D7"/>
    <w:rsid w:val="003A6432"/>
    <w:rsid w:val="003B0466"/>
    <w:rsid w:val="003B0C03"/>
    <w:rsid w:val="003B117F"/>
    <w:rsid w:val="003B3C86"/>
    <w:rsid w:val="003B4D4B"/>
    <w:rsid w:val="003C01B9"/>
    <w:rsid w:val="003C0611"/>
    <w:rsid w:val="003C0863"/>
    <w:rsid w:val="003C14DC"/>
    <w:rsid w:val="003C1B0E"/>
    <w:rsid w:val="003C526D"/>
    <w:rsid w:val="003C53E7"/>
    <w:rsid w:val="003C7866"/>
    <w:rsid w:val="003D063E"/>
    <w:rsid w:val="003D07EE"/>
    <w:rsid w:val="003D0F96"/>
    <w:rsid w:val="003D3ADB"/>
    <w:rsid w:val="003D3D5F"/>
    <w:rsid w:val="003E1BA7"/>
    <w:rsid w:val="003E45C6"/>
    <w:rsid w:val="003E4C32"/>
    <w:rsid w:val="003E5824"/>
    <w:rsid w:val="003F10AF"/>
    <w:rsid w:val="003F6906"/>
    <w:rsid w:val="004006A5"/>
    <w:rsid w:val="004023B2"/>
    <w:rsid w:val="00403CC1"/>
    <w:rsid w:val="00407742"/>
    <w:rsid w:val="00407E29"/>
    <w:rsid w:val="00411780"/>
    <w:rsid w:val="00413B98"/>
    <w:rsid w:val="00415CAE"/>
    <w:rsid w:val="00415D3A"/>
    <w:rsid w:val="004202B6"/>
    <w:rsid w:val="004204BC"/>
    <w:rsid w:val="004206A1"/>
    <w:rsid w:val="004224DF"/>
    <w:rsid w:val="00423F90"/>
    <w:rsid w:val="0042494E"/>
    <w:rsid w:val="004261C7"/>
    <w:rsid w:val="00426CB9"/>
    <w:rsid w:val="00427D21"/>
    <w:rsid w:val="004346E3"/>
    <w:rsid w:val="00435055"/>
    <w:rsid w:val="0044239F"/>
    <w:rsid w:val="004427F2"/>
    <w:rsid w:val="004467CF"/>
    <w:rsid w:val="004501CC"/>
    <w:rsid w:val="00453001"/>
    <w:rsid w:val="00453F61"/>
    <w:rsid w:val="00457302"/>
    <w:rsid w:val="0045781C"/>
    <w:rsid w:val="0046024A"/>
    <w:rsid w:val="0046057E"/>
    <w:rsid w:val="00461D71"/>
    <w:rsid w:val="00464C5B"/>
    <w:rsid w:val="00465476"/>
    <w:rsid w:val="004656D2"/>
    <w:rsid w:val="00465734"/>
    <w:rsid w:val="00465B97"/>
    <w:rsid w:val="0046673D"/>
    <w:rsid w:val="00470249"/>
    <w:rsid w:val="00472621"/>
    <w:rsid w:val="004736E2"/>
    <w:rsid w:val="00481BAC"/>
    <w:rsid w:val="00482E81"/>
    <w:rsid w:val="004830E8"/>
    <w:rsid w:val="00483E3F"/>
    <w:rsid w:val="004840D8"/>
    <w:rsid w:val="00484AE1"/>
    <w:rsid w:val="00487064"/>
    <w:rsid w:val="00494906"/>
    <w:rsid w:val="00494968"/>
    <w:rsid w:val="00494E9C"/>
    <w:rsid w:val="0049566B"/>
    <w:rsid w:val="0049594C"/>
    <w:rsid w:val="004A0EFB"/>
    <w:rsid w:val="004A2375"/>
    <w:rsid w:val="004A3521"/>
    <w:rsid w:val="004A47F4"/>
    <w:rsid w:val="004A59AE"/>
    <w:rsid w:val="004B10F0"/>
    <w:rsid w:val="004B1C1E"/>
    <w:rsid w:val="004B3DC9"/>
    <w:rsid w:val="004B3FAF"/>
    <w:rsid w:val="004B61E8"/>
    <w:rsid w:val="004C17C8"/>
    <w:rsid w:val="004C19C7"/>
    <w:rsid w:val="004C2E40"/>
    <w:rsid w:val="004C34FA"/>
    <w:rsid w:val="004C6306"/>
    <w:rsid w:val="004C6DCA"/>
    <w:rsid w:val="004D0312"/>
    <w:rsid w:val="004D07A2"/>
    <w:rsid w:val="004D26CE"/>
    <w:rsid w:val="004D6DB5"/>
    <w:rsid w:val="004D761A"/>
    <w:rsid w:val="004E13C0"/>
    <w:rsid w:val="004E2D06"/>
    <w:rsid w:val="004E4692"/>
    <w:rsid w:val="004E5694"/>
    <w:rsid w:val="004E7207"/>
    <w:rsid w:val="004F0FA4"/>
    <w:rsid w:val="004F15F0"/>
    <w:rsid w:val="004F1921"/>
    <w:rsid w:val="004F24E3"/>
    <w:rsid w:val="004F3768"/>
    <w:rsid w:val="004F75AC"/>
    <w:rsid w:val="005014C0"/>
    <w:rsid w:val="00503AF0"/>
    <w:rsid w:val="00506013"/>
    <w:rsid w:val="0051082C"/>
    <w:rsid w:val="00511AC7"/>
    <w:rsid w:val="0051539E"/>
    <w:rsid w:val="0051670E"/>
    <w:rsid w:val="0052562C"/>
    <w:rsid w:val="00525E6C"/>
    <w:rsid w:val="00525F5F"/>
    <w:rsid w:val="005261F3"/>
    <w:rsid w:val="005262E0"/>
    <w:rsid w:val="0052784B"/>
    <w:rsid w:val="0053075B"/>
    <w:rsid w:val="00530F18"/>
    <w:rsid w:val="00534A30"/>
    <w:rsid w:val="005359AB"/>
    <w:rsid w:val="0053787B"/>
    <w:rsid w:val="00537A29"/>
    <w:rsid w:val="00540845"/>
    <w:rsid w:val="00541199"/>
    <w:rsid w:val="00541BD3"/>
    <w:rsid w:val="00542B8F"/>
    <w:rsid w:val="005438EB"/>
    <w:rsid w:val="005445F8"/>
    <w:rsid w:val="00544928"/>
    <w:rsid w:val="00546549"/>
    <w:rsid w:val="00546D53"/>
    <w:rsid w:val="005475F5"/>
    <w:rsid w:val="0055098B"/>
    <w:rsid w:val="00550F80"/>
    <w:rsid w:val="005516B9"/>
    <w:rsid w:val="00552C83"/>
    <w:rsid w:val="005607E3"/>
    <w:rsid w:val="00560BF9"/>
    <w:rsid w:val="005637AC"/>
    <w:rsid w:val="00566000"/>
    <w:rsid w:val="005663C5"/>
    <w:rsid w:val="00566443"/>
    <w:rsid w:val="00566775"/>
    <w:rsid w:val="00567DE6"/>
    <w:rsid w:val="005705AB"/>
    <w:rsid w:val="00573A23"/>
    <w:rsid w:val="00575F59"/>
    <w:rsid w:val="005807F7"/>
    <w:rsid w:val="00580B84"/>
    <w:rsid w:val="00581CDC"/>
    <w:rsid w:val="00582118"/>
    <w:rsid w:val="00586055"/>
    <w:rsid w:val="005868D0"/>
    <w:rsid w:val="00591669"/>
    <w:rsid w:val="00592044"/>
    <w:rsid w:val="005920C2"/>
    <w:rsid w:val="0059466B"/>
    <w:rsid w:val="005A0FD9"/>
    <w:rsid w:val="005A1E16"/>
    <w:rsid w:val="005A4839"/>
    <w:rsid w:val="005A4AAE"/>
    <w:rsid w:val="005A4B3F"/>
    <w:rsid w:val="005A5008"/>
    <w:rsid w:val="005B0D48"/>
    <w:rsid w:val="005B1483"/>
    <w:rsid w:val="005B1E40"/>
    <w:rsid w:val="005B376A"/>
    <w:rsid w:val="005B5212"/>
    <w:rsid w:val="005B65F5"/>
    <w:rsid w:val="005B6F97"/>
    <w:rsid w:val="005C1DFB"/>
    <w:rsid w:val="005C241A"/>
    <w:rsid w:val="005C435B"/>
    <w:rsid w:val="005C5642"/>
    <w:rsid w:val="005D2E03"/>
    <w:rsid w:val="005D4788"/>
    <w:rsid w:val="005E0CE8"/>
    <w:rsid w:val="005E15CC"/>
    <w:rsid w:val="005E6327"/>
    <w:rsid w:val="005F072B"/>
    <w:rsid w:val="005F4848"/>
    <w:rsid w:val="005F4904"/>
    <w:rsid w:val="005F501D"/>
    <w:rsid w:val="005F6526"/>
    <w:rsid w:val="006000A3"/>
    <w:rsid w:val="00602025"/>
    <w:rsid w:val="00602F77"/>
    <w:rsid w:val="0060364C"/>
    <w:rsid w:val="00603EB6"/>
    <w:rsid w:val="0060598B"/>
    <w:rsid w:val="00605F63"/>
    <w:rsid w:val="00607010"/>
    <w:rsid w:val="006070A2"/>
    <w:rsid w:val="0060782A"/>
    <w:rsid w:val="00611C64"/>
    <w:rsid w:val="00616D97"/>
    <w:rsid w:val="00617F96"/>
    <w:rsid w:val="00620498"/>
    <w:rsid w:val="00621FF5"/>
    <w:rsid w:val="00623860"/>
    <w:rsid w:val="00624BC0"/>
    <w:rsid w:val="00625511"/>
    <w:rsid w:val="00625DE5"/>
    <w:rsid w:val="00627137"/>
    <w:rsid w:val="00627251"/>
    <w:rsid w:val="00631BA3"/>
    <w:rsid w:val="00632FF4"/>
    <w:rsid w:val="00640511"/>
    <w:rsid w:val="006428B5"/>
    <w:rsid w:val="00646B93"/>
    <w:rsid w:val="00647886"/>
    <w:rsid w:val="00647B3B"/>
    <w:rsid w:val="0065054D"/>
    <w:rsid w:val="00654C67"/>
    <w:rsid w:val="006569A3"/>
    <w:rsid w:val="00657CFB"/>
    <w:rsid w:val="006609D0"/>
    <w:rsid w:val="00662216"/>
    <w:rsid w:val="00663624"/>
    <w:rsid w:val="006636E7"/>
    <w:rsid w:val="00664F4F"/>
    <w:rsid w:val="00666A28"/>
    <w:rsid w:val="006672A1"/>
    <w:rsid w:val="00672F85"/>
    <w:rsid w:val="00677CBE"/>
    <w:rsid w:val="00680213"/>
    <w:rsid w:val="00681A0B"/>
    <w:rsid w:val="00682534"/>
    <w:rsid w:val="006839D9"/>
    <w:rsid w:val="0068549B"/>
    <w:rsid w:val="0068583F"/>
    <w:rsid w:val="00687C93"/>
    <w:rsid w:val="0069098F"/>
    <w:rsid w:val="006939BC"/>
    <w:rsid w:val="00693B5E"/>
    <w:rsid w:val="00693C58"/>
    <w:rsid w:val="00693FCD"/>
    <w:rsid w:val="00696BD9"/>
    <w:rsid w:val="0069783C"/>
    <w:rsid w:val="006A4AE3"/>
    <w:rsid w:val="006A581F"/>
    <w:rsid w:val="006A5867"/>
    <w:rsid w:val="006A5E5C"/>
    <w:rsid w:val="006A7122"/>
    <w:rsid w:val="006B0450"/>
    <w:rsid w:val="006B45DA"/>
    <w:rsid w:val="006B4CFF"/>
    <w:rsid w:val="006B4D6F"/>
    <w:rsid w:val="006B4E1B"/>
    <w:rsid w:val="006B4F03"/>
    <w:rsid w:val="006C176C"/>
    <w:rsid w:val="006C384B"/>
    <w:rsid w:val="006C38F5"/>
    <w:rsid w:val="006C3CFC"/>
    <w:rsid w:val="006C4321"/>
    <w:rsid w:val="006C67A4"/>
    <w:rsid w:val="006C6A9C"/>
    <w:rsid w:val="006C7A5C"/>
    <w:rsid w:val="006D2ED1"/>
    <w:rsid w:val="006D43B3"/>
    <w:rsid w:val="006D46AA"/>
    <w:rsid w:val="006D4E1A"/>
    <w:rsid w:val="006D55CC"/>
    <w:rsid w:val="006D7015"/>
    <w:rsid w:val="006D7C92"/>
    <w:rsid w:val="006E1F59"/>
    <w:rsid w:val="006E2ADB"/>
    <w:rsid w:val="006E334D"/>
    <w:rsid w:val="006E7B0C"/>
    <w:rsid w:val="006F1D7D"/>
    <w:rsid w:val="006F2BFF"/>
    <w:rsid w:val="006F5C40"/>
    <w:rsid w:val="006F65BE"/>
    <w:rsid w:val="006F6D10"/>
    <w:rsid w:val="006F750B"/>
    <w:rsid w:val="00702D55"/>
    <w:rsid w:val="00702F69"/>
    <w:rsid w:val="00703325"/>
    <w:rsid w:val="0070523D"/>
    <w:rsid w:val="007123A1"/>
    <w:rsid w:val="0071267E"/>
    <w:rsid w:val="00712A75"/>
    <w:rsid w:val="00712BD2"/>
    <w:rsid w:val="00712CA3"/>
    <w:rsid w:val="007157C4"/>
    <w:rsid w:val="0072009C"/>
    <w:rsid w:val="00720331"/>
    <w:rsid w:val="0072058F"/>
    <w:rsid w:val="00720834"/>
    <w:rsid w:val="00721144"/>
    <w:rsid w:val="007220B8"/>
    <w:rsid w:val="00722295"/>
    <w:rsid w:val="00723DDF"/>
    <w:rsid w:val="00725A25"/>
    <w:rsid w:val="00733F9C"/>
    <w:rsid w:val="00735752"/>
    <w:rsid w:val="00737916"/>
    <w:rsid w:val="00741004"/>
    <w:rsid w:val="007418DA"/>
    <w:rsid w:val="00741F0D"/>
    <w:rsid w:val="00741F26"/>
    <w:rsid w:val="0074556B"/>
    <w:rsid w:val="00746983"/>
    <w:rsid w:val="00750C6D"/>
    <w:rsid w:val="007545CE"/>
    <w:rsid w:val="00754830"/>
    <w:rsid w:val="00755E94"/>
    <w:rsid w:val="00757849"/>
    <w:rsid w:val="00757B85"/>
    <w:rsid w:val="0076023B"/>
    <w:rsid w:val="0076048E"/>
    <w:rsid w:val="00760C7B"/>
    <w:rsid w:val="00761608"/>
    <w:rsid w:val="007634CE"/>
    <w:rsid w:val="00764706"/>
    <w:rsid w:val="00765107"/>
    <w:rsid w:val="007708B3"/>
    <w:rsid w:val="00775E21"/>
    <w:rsid w:val="00777828"/>
    <w:rsid w:val="00780F4D"/>
    <w:rsid w:val="007816B7"/>
    <w:rsid w:val="00782502"/>
    <w:rsid w:val="00782B84"/>
    <w:rsid w:val="007835AA"/>
    <w:rsid w:val="00783D5E"/>
    <w:rsid w:val="00785432"/>
    <w:rsid w:val="0079079B"/>
    <w:rsid w:val="00791F9E"/>
    <w:rsid w:val="00792ED9"/>
    <w:rsid w:val="00794287"/>
    <w:rsid w:val="007944CA"/>
    <w:rsid w:val="007948D1"/>
    <w:rsid w:val="007979AE"/>
    <w:rsid w:val="007A11BB"/>
    <w:rsid w:val="007A1BE6"/>
    <w:rsid w:val="007A20FE"/>
    <w:rsid w:val="007A3BFF"/>
    <w:rsid w:val="007A40BD"/>
    <w:rsid w:val="007A68A4"/>
    <w:rsid w:val="007A73EF"/>
    <w:rsid w:val="007B5A1C"/>
    <w:rsid w:val="007B67A3"/>
    <w:rsid w:val="007C5E74"/>
    <w:rsid w:val="007C64C6"/>
    <w:rsid w:val="007C721E"/>
    <w:rsid w:val="007E03C4"/>
    <w:rsid w:val="007E685B"/>
    <w:rsid w:val="007E695C"/>
    <w:rsid w:val="007E75D5"/>
    <w:rsid w:val="007F326C"/>
    <w:rsid w:val="007F4DC5"/>
    <w:rsid w:val="007F7200"/>
    <w:rsid w:val="00805068"/>
    <w:rsid w:val="00805B13"/>
    <w:rsid w:val="00805C83"/>
    <w:rsid w:val="00805FEA"/>
    <w:rsid w:val="008069E6"/>
    <w:rsid w:val="00806B4D"/>
    <w:rsid w:val="00810BDF"/>
    <w:rsid w:val="008110E4"/>
    <w:rsid w:val="00811733"/>
    <w:rsid w:val="0081189E"/>
    <w:rsid w:val="00811B9F"/>
    <w:rsid w:val="008123E2"/>
    <w:rsid w:val="0081328D"/>
    <w:rsid w:val="00813DC4"/>
    <w:rsid w:val="008141DE"/>
    <w:rsid w:val="00814530"/>
    <w:rsid w:val="00816122"/>
    <w:rsid w:val="00821BBD"/>
    <w:rsid w:val="00821C3E"/>
    <w:rsid w:val="008220FA"/>
    <w:rsid w:val="00825CEB"/>
    <w:rsid w:val="008273FC"/>
    <w:rsid w:val="008319E4"/>
    <w:rsid w:val="00831DCB"/>
    <w:rsid w:val="0083339A"/>
    <w:rsid w:val="00834B9C"/>
    <w:rsid w:val="008364DB"/>
    <w:rsid w:val="008373B9"/>
    <w:rsid w:val="00841E53"/>
    <w:rsid w:val="00842BF3"/>
    <w:rsid w:val="0084528B"/>
    <w:rsid w:val="00845B30"/>
    <w:rsid w:val="00845DA1"/>
    <w:rsid w:val="00845DB1"/>
    <w:rsid w:val="00845EAA"/>
    <w:rsid w:val="00852204"/>
    <w:rsid w:val="008524A5"/>
    <w:rsid w:val="008552A2"/>
    <w:rsid w:val="008569EC"/>
    <w:rsid w:val="00866F8E"/>
    <w:rsid w:val="00871270"/>
    <w:rsid w:val="0087243C"/>
    <w:rsid w:val="00875399"/>
    <w:rsid w:val="008764D6"/>
    <w:rsid w:val="00877E6C"/>
    <w:rsid w:val="0088072E"/>
    <w:rsid w:val="00880BFE"/>
    <w:rsid w:val="0088131B"/>
    <w:rsid w:val="00882C77"/>
    <w:rsid w:val="0088324A"/>
    <w:rsid w:val="00885D5F"/>
    <w:rsid w:val="0088645B"/>
    <w:rsid w:val="00886D12"/>
    <w:rsid w:val="00893E33"/>
    <w:rsid w:val="00894351"/>
    <w:rsid w:val="00894B7C"/>
    <w:rsid w:val="008969FE"/>
    <w:rsid w:val="008A1955"/>
    <w:rsid w:val="008A2615"/>
    <w:rsid w:val="008A6C8E"/>
    <w:rsid w:val="008A6FA0"/>
    <w:rsid w:val="008A7224"/>
    <w:rsid w:val="008A7CAD"/>
    <w:rsid w:val="008B030E"/>
    <w:rsid w:val="008B3479"/>
    <w:rsid w:val="008B3AC0"/>
    <w:rsid w:val="008C1E3D"/>
    <w:rsid w:val="008C22A3"/>
    <w:rsid w:val="008C38D9"/>
    <w:rsid w:val="008C7AC2"/>
    <w:rsid w:val="008D0329"/>
    <w:rsid w:val="008D1A18"/>
    <w:rsid w:val="008D49DA"/>
    <w:rsid w:val="008D50DD"/>
    <w:rsid w:val="008D681D"/>
    <w:rsid w:val="008D7F95"/>
    <w:rsid w:val="008E0356"/>
    <w:rsid w:val="008F2A34"/>
    <w:rsid w:val="008F35FF"/>
    <w:rsid w:val="008F4568"/>
    <w:rsid w:val="008F4B16"/>
    <w:rsid w:val="008F5228"/>
    <w:rsid w:val="008F6502"/>
    <w:rsid w:val="009108BC"/>
    <w:rsid w:val="00912057"/>
    <w:rsid w:val="00913F9E"/>
    <w:rsid w:val="009144C5"/>
    <w:rsid w:val="00915C39"/>
    <w:rsid w:val="009163EA"/>
    <w:rsid w:val="00916A56"/>
    <w:rsid w:val="0091782A"/>
    <w:rsid w:val="009309A7"/>
    <w:rsid w:val="00930A08"/>
    <w:rsid w:val="00930F50"/>
    <w:rsid w:val="0093167D"/>
    <w:rsid w:val="00932C48"/>
    <w:rsid w:val="0093302D"/>
    <w:rsid w:val="009341CF"/>
    <w:rsid w:val="0093535D"/>
    <w:rsid w:val="00940EC6"/>
    <w:rsid w:val="00943BCA"/>
    <w:rsid w:val="00943EEF"/>
    <w:rsid w:val="00953191"/>
    <w:rsid w:val="00953DC5"/>
    <w:rsid w:val="009541AD"/>
    <w:rsid w:val="009542B4"/>
    <w:rsid w:val="009560C0"/>
    <w:rsid w:val="00956D15"/>
    <w:rsid w:val="00957A6D"/>
    <w:rsid w:val="00960DA3"/>
    <w:rsid w:val="00961EC5"/>
    <w:rsid w:val="00962AEF"/>
    <w:rsid w:val="00963895"/>
    <w:rsid w:val="009639E7"/>
    <w:rsid w:val="00965F9B"/>
    <w:rsid w:val="009704E9"/>
    <w:rsid w:val="009745CB"/>
    <w:rsid w:val="00974642"/>
    <w:rsid w:val="0098542E"/>
    <w:rsid w:val="00985D87"/>
    <w:rsid w:val="00986DBE"/>
    <w:rsid w:val="00987C8C"/>
    <w:rsid w:val="00994CAF"/>
    <w:rsid w:val="00994D37"/>
    <w:rsid w:val="00994F83"/>
    <w:rsid w:val="00997CD3"/>
    <w:rsid w:val="009A032D"/>
    <w:rsid w:val="009A1902"/>
    <w:rsid w:val="009A2D9C"/>
    <w:rsid w:val="009A2DA5"/>
    <w:rsid w:val="009A3B78"/>
    <w:rsid w:val="009A6040"/>
    <w:rsid w:val="009A6531"/>
    <w:rsid w:val="009A7E79"/>
    <w:rsid w:val="009B0092"/>
    <w:rsid w:val="009B0851"/>
    <w:rsid w:val="009B3312"/>
    <w:rsid w:val="009B7B92"/>
    <w:rsid w:val="009C1483"/>
    <w:rsid w:val="009C4214"/>
    <w:rsid w:val="009C6099"/>
    <w:rsid w:val="009C6A7A"/>
    <w:rsid w:val="009D07BD"/>
    <w:rsid w:val="009D2361"/>
    <w:rsid w:val="009D27C4"/>
    <w:rsid w:val="009D384B"/>
    <w:rsid w:val="009D463B"/>
    <w:rsid w:val="009D475D"/>
    <w:rsid w:val="009E0DAF"/>
    <w:rsid w:val="009E1DF0"/>
    <w:rsid w:val="009E75BD"/>
    <w:rsid w:val="009F2D37"/>
    <w:rsid w:val="009F5B14"/>
    <w:rsid w:val="009F7478"/>
    <w:rsid w:val="00A02348"/>
    <w:rsid w:val="00A03178"/>
    <w:rsid w:val="00A034AC"/>
    <w:rsid w:val="00A04534"/>
    <w:rsid w:val="00A04C29"/>
    <w:rsid w:val="00A0533B"/>
    <w:rsid w:val="00A1359E"/>
    <w:rsid w:val="00A1542F"/>
    <w:rsid w:val="00A16955"/>
    <w:rsid w:val="00A20705"/>
    <w:rsid w:val="00A22229"/>
    <w:rsid w:val="00A22480"/>
    <w:rsid w:val="00A2596A"/>
    <w:rsid w:val="00A2604E"/>
    <w:rsid w:val="00A312C5"/>
    <w:rsid w:val="00A31B6F"/>
    <w:rsid w:val="00A33336"/>
    <w:rsid w:val="00A341CB"/>
    <w:rsid w:val="00A36741"/>
    <w:rsid w:val="00A40636"/>
    <w:rsid w:val="00A41CE4"/>
    <w:rsid w:val="00A43602"/>
    <w:rsid w:val="00A43C57"/>
    <w:rsid w:val="00A44153"/>
    <w:rsid w:val="00A46DC0"/>
    <w:rsid w:val="00A473FF"/>
    <w:rsid w:val="00A47B8E"/>
    <w:rsid w:val="00A52796"/>
    <w:rsid w:val="00A52F9B"/>
    <w:rsid w:val="00A562B1"/>
    <w:rsid w:val="00A5684D"/>
    <w:rsid w:val="00A600A8"/>
    <w:rsid w:val="00A6175F"/>
    <w:rsid w:val="00A6431C"/>
    <w:rsid w:val="00A648DA"/>
    <w:rsid w:val="00A64C5E"/>
    <w:rsid w:val="00A708CE"/>
    <w:rsid w:val="00A71143"/>
    <w:rsid w:val="00A7476D"/>
    <w:rsid w:val="00A76EAC"/>
    <w:rsid w:val="00A7756B"/>
    <w:rsid w:val="00A775D8"/>
    <w:rsid w:val="00A807CF"/>
    <w:rsid w:val="00A832F8"/>
    <w:rsid w:val="00A85FFB"/>
    <w:rsid w:val="00A86A04"/>
    <w:rsid w:val="00A86E95"/>
    <w:rsid w:val="00A92A56"/>
    <w:rsid w:val="00A93B91"/>
    <w:rsid w:val="00AA2794"/>
    <w:rsid w:val="00AA314E"/>
    <w:rsid w:val="00AA5BD5"/>
    <w:rsid w:val="00AB0006"/>
    <w:rsid w:val="00AB087C"/>
    <w:rsid w:val="00AB293D"/>
    <w:rsid w:val="00AB31FC"/>
    <w:rsid w:val="00AB5371"/>
    <w:rsid w:val="00AB5DDE"/>
    <w:rsid w:val="00AC00F9"/>
    <w:rsid w:val="00AC04D4"/>
    <w:rsid w:val="00AC6D33"/>
    <w:rsid w:val="00AC784F"/>
    <w:rsid w:val="00AC7F81"/>
    <w:rsid w:val="00AD0D4F"/>
    <w:rsid w:val="00AD69CA"/>
    <w:rsid w:val="00AE03AF"/>
    <w:rsid w:val="00AE050F"/>
    <w:rsid w:val="00AE1A3E"/>
    <w:rsid w:val="00AE5EA7"/>
    <w:rsid w:val="00AE7CC2"/>
    <w:rsid w:val="00AF0599"/>
    <w:rsid w:val="00AF0E13"/>
    <w:rsid w:val="00AF1863"/>
    <w:rsid w:val="00AF3CE9"/>
    <w:rsid w:val="00AF3E9D"/>
    <w:rsid w:val="00AF4BA0"/>
    <w:rsid w:val="00AF5C07"/>
    <w:rsid w:val="00AF7BC9"/>
    <w:rsid w:val="00B00B9D"/>
    <w:rsid w:val="00B01EDC"/>
    <w:rsid w:val="00B0269E"/>
    <w:rsid w:val="00B05A86"/>
    <w:rsid w:val="00B068BC"/>
    <w:rsid w:val="00B071A6"/>
    <w:rsid w:val="00B07700"/>
    <w:rsid w:val="00B079D8"/>
    <w:rsid w:val="00B108E3"/>
    <w:rsid w:val="00B12D72"/>
    <w:rsid w:val="00B13845"/>
    <w:rsid w:val="00B142E6"/>
    <w:rsid w:val="00B14553"/>
    <w:rsid w:val="00B14D71"/>
    <w:rsid w:val="00B15711"/>
    <w:rsid w:val="00B1572D"/>
    <w:rsid w:val="00B157A7"/>
    <w:rsid w:val="00B23299"/>
    <w:rsid w:val="00B2387E"/>
    <w:rsid w:val="00B247F6"/>
    <w:rsid w:val="00B24A4F"/>
    <w:rsid w:val="00B24DAE"/>
    <w:rsid w:val="00B2666A"/>
    <w:rsid w:val="00B337AF"/>
    <w:rsid w:val="00B34579"/>
    <w:rsid w:val="00B4103D"/>
    <w:rsid w:val="00B418CC"/>
    <w:rsid w:val="00B41C9F"/>
    <w:rsid w:val="00B43FC5"/>
    <w:rsid w:val="00B45E5E"/>
    <w:rsid w:val="00B53201"/>
    <w:rsid w:val="00B53A4B"/>
    <w:rsid w:val="00B5413A"/>
    <w:rsid w:val="00B54194"/>
    <w:rsid w:val="00B54737"/>
    <w:rsid w:val="00B552E3"/>
    <w:rsid w:val="00B56463"/>
    <w:rsid w:val="00B573E2"/>
    <w:rsid w:val="00B57E14"/>
    <w:rsid w:val="00B6283E"/>
    <w:rsid w:val="00B6342B"/>
    <w:rsid w:val="00B656C3"/>
    <w:rsid w:val="00B70140"/>
    <w:rsid w:val="00B764FD"/>
    <w:rsid w:val="00B81E6C"/>
    <w:rsid w:val="00B82DD6"/>
    <w:rsid w:val="00B83A16"/>
    <w:rsid w:val="00B85CAB"/>
    <w:rsid w:val="00B869B3"/>
    <w:rsid w:val="00B86FCD"/>
    <w:rsid w:val="00B91540"/>
    <w:rsid w:val="00B91E6F"/>
    <w:rsid w:val="00B95C62"/>
    <w:rsid w:val="00B97057"/>
    <w:rsid w:val="00B976EC"/>
    <w:rsid w:val="00B97A94"/>
    <w:rsid w:val="00BA26D7"/>
    <w:rsid w:val="00BA3464"/>
    <w:rsid w:val="00BA50AB"/>
    <w:rsid w:val="00BA5F73"/>
    <w:rsid w:val="00BB1D58"/>
    <w:rsid w:val="00BB1DA6"/>
    <w:rsid w:val="00BB43C0"/>
    <w:rsid w:val="00BB63C0"/>
    <w:rsid w:val="00BB7774"/>
    <w:rsid w:val="00BC00ED"/>
    <w:rsid w:val="00BC0D1A"/>
    <w:rsid w:val="00BC2C5E"/>
    <w:rsid w:val="00BC2E5B"/>
    <w:rsid w:val="00BC3D18"/>
    <w:rsid w:val="00BC6C39"/>
    <w:rsid w:val="00BC716C"/>
    <w:rsid w:val="00BD1799"/>
    <w:rsid w:val="00BD6583"/>
    <w:rsid w:val="00BD7605"/>
    <w:rsid w:val="00BE121C"/>
    <w:rsid w:val="00BE2B93"/>
    <w:rsid w:val="00BE2C07"/>
    <w:rsid w:val="00BE3967"/>
    <w:rsid w:val="00BE6FAB"/>
    <w:rsid w:val="00BE77A1"/>
    <w:rsid w:val="00BF1A8C"/>
    <w:rsid w:val="00BF20E1"/>
    <w:rsid w:val="00BF269E"/>
    <w:rsid w:val="00BF5C05"/>
    <w:rsid w:val="00C02C78"/>
    <w:rsid w:val="00C03355"/>
    <w:rsid w:val="00C116BC"/>
    <w:rsid w:val="00C1195F"/>
    <w:rsid w:val="00C11A11"/>
    <w:rsid w:val="00C11FF0"/>
    <w:rsid w:val="00C132E6"/>
    <w:rsid w:val="00C16E0E"/>
    <w:rsid w:val="00C20481"/>
    <w:rsid w:val="00C2231C"/>
    <w:rsid w:val="00C2409D"/>
    <w:rsid w:val="00C256FA"/>
    <w:rsid w:val="00C26F46"/>
    <w:rsid w:val="00C3075C"/>
    <w:rsid w:val="00C3174C"/>
    <w:rsid w:val="00C324E4"/>
    <w:rsid w:val="00C345BB"/>
    <w:rsid w:val="00C3488D"/>
    <w:rsid w:val="00C3518C"/>
    <w:rsid w:val="00C3534D"/>
    <w:rsid w:val="00C40D1C"/>
    <w:rsid w:val="00C41635"/>
    <w:rsid w:val="00C50437"/>
    <w:rsid w:val="00C50927"/>
    <w:rsid w:val="00C50F4C"/>
    <w:rsid w:val="00C57C8D"/>
    <w:rsid w:val="00C57EE9"/>
    <w:rsid w:val="00C6025A"/>
    <w:rsid w:val="00C61222"/>
    <w:rsid w:val="00C626E6"/>
    <w:rsid w:val="00C63B14"/>
    <w:rsid w:val="00C63B4A"/>
    <w:rsid w:val="00C63E4E"/>
    <w:rsid w:val="00C65814"/>
    <w:rsid w:val="00C66CD1"/>
    <w:rsid w:val="00C67FE2"/>
    <w:rsid w:val="00C70F89"/>
    <w:rsid w:val="00C75624"/>
    <w:rsid w:val="00C75B7D"/>
    <w:rsid w:val="00C8133E"/>
    <w:rsid w:val="00C829EA"/>
    <w:rsid w:val="00C84FAC"/>
    <w:rsid w:val="00C8589B"/>
    <w:rsid w:val="00C85DAC"/>
    <w:rsid w:val="00C85E9A"/>
    <w:rsid w:val="00C92718"/>
    <w:rsid w:val="00C93835"/>
    <w:rsid w:val="00C96C3F"/>
    <w:rsid w:val="00C97052"/>
    <w:rsid w:val="00C974A0"/>
    <w:rsid w:val="00C976B1"/>
    <w:rsid w:val="00CA073E"/>
    <w:rsid w:val="00CA0C86"/>
    <w:rsid w:val="00CA19F5"/>
    <w:rsid w:val="00CA2CAA"/>
    <w:rsid w:val="00CA2F5D"/>
    <w:rsid w:val="00CA31D8"/>
    <w:rsid w:val="00CA32C0"/>
    <w:rsid w:val="00CA34AF"/>
    <w:rsid w:val="00CA3CE7"/>
    <w:rsid w:val="00CA5133"/>
    <w:rsid w:val="00CB72A8"/>
    <w:rsid w:val="00CC151B"/>
    <w:rsid w:val="00CC1D3F"/>
    <w:rsid w:val="00CC6E4F"/>
    <w:rsid w:val="00CC6E60"/>
    <w:rsid w:val="00CD307A"/>
    <w:rsid w:val="00CD4615"/>
    <w:rsid w:val="00CD753F"/>
    <w:rsid w:val="00CE0EB2"/>
    <w:rsid w:val="00CE17F8"/>
    <w:rsid w:val="00CE2334"/>
    <w:rsid w:val="00CE2BC3"/>
    <w:rsid w:val="00CE5A6B"/>
    <w:rsid w:val="00CF3F55"/>
    <w:rsid w:val="00CF62AA"/>
    <w:rsid w:val="00CF6C6C"/>
    <w:rsid w:val="00D00C85"/>
    <w:rsid w:val="00D010C0"/>
    <w:rsid w:val="00D0336B"/>
    <w:rsid w:val="00D045BB"/>
    <w:rsid w:val="00D04907"/>
    <w:rsid w:val="00D051C6"/>
    <w:rsid w:val="00D065C5"/>
    <w:rsid w:val="00D0726E"/>
    <w:rsid w:val="00D079B9"/>
    <w:rsid w:val="00D07BB1"/>
    <w:rsid w:val="00D12125"/>
    <w:rsid w:val="00D127F4"/>
    <w:rsid w:val="00D14283"/>
    <w:rsid w:val="00D20986"/>
    <w:rsid w:val="00D21027"/>
    <w:rsid w:val="00D22A48"/>
    <w:rsid w:val="00D30BB5"/>
    <w:rsid w:val="00D30E43"/>
    <w:rsid w:val="00D339A9"/>
    <w:rsid w:val="00D407B4"/>
    <w:rsid w:val="00D41490"/>
    <w:rsid w:val="00D41549"/>
    <w:rsid w:val="00D45020"/>
    <w:rsid w:val="00D456C0"/>
    <w:rsid w:val="00D45EA3"/>
    <w:rsid w:val="00D52EC5"/>
    <w:rsid w:val="00D53BB1"/>
    <w:rsid w:val="00D54A82"/>
    <w:rsid w:val="00D56114"/>
    <w:rsid w:val="00D57FB3"/>
    <w:rsid w:val="00D61566"/>
    <w:rsid w:val="00D651DD"/>
    <w:rsid w:val="00D66CEE"/>
    <w:rsid w:val="00D6751F"/>
    <w:rsid w:val="00D67DE5"/>
    <w:rsid w:val="00D70329"/>
    <w:rsid w:val="00D7427E"/>
    <w:rsid w:val="00D75AC5"/>
    <w:rsid w:val="00D75DB2"/>
    <w:rsid w:val="00D7672A"/>
    <w:rsid w:val="00D8184E"/>
    <w:rsid w:val="00D8469F"/>
    <w:rsid w:val="00D84889"/>
    <w:rsid w:val="00D84A97"/>
    <w:rsid w:val="00D856E1"/>
    <w:rsid w:val="00D872A2"/>
    <w:rsid w:val="00D8798F"/>
    <w:rsid w:val="00D9172C"/>
    <w:rsid w:val="00D942C3"/>
    <w:rsid w:val="00D96B31"/>
    <w:rsid w:val="00DA25EB"/>
    <w:rsid w:val="00DA3997"/>
    <w:rsid w:val="00DA39B8"/>
    <w:rsid w:val="00DA3D97"/>
    <w:rsid w:val="00DA4767"/>
    <w:rsid w:val="00DA5651"/>
    <w:rsid w:val="00DB0F6A"/>
    <w:rsid w:val="00DB1AED"/>
    <w:rsid w:val="00DB20F9"/>
    <w:rsid w:val="00DB607C"/>
    <w:rsid w:val="00DB7383"/>
    <w:rsid w:val="00DB7DD4"/>
    <w:rsid w:val="00DC4FD5"/>
    <w:rsid w:val="00DC5372"/>
    <w:rsid w:val="00DC5ADA"/>
    <w:rsid w:val="00DD0793"/>
    <w:rsid w:val="00DD092C"/>
    <w:rsid w:val="00DD3D30"/>
    <w:rsid w:val="00DD5D42"/>
    <w:rsid w:val="00DE2D8C"/>
    <w:rsid w:val="00DE3138"/>
    <w:rsid w:val="00DE3ACB"/>
    <w:rsid w:val="00DE473B"/>
    <w:rsid w:val="00DE6735"/>
    <w:rsid w:val="00DE7311"/>
    <w:rsid w:val="00DF1605"/>
    <w:rsid w:val="00DF18D8"/>
    <w:rsid w:val="00DF3164"/>
    <w:rsid w:val="00DF3190"/>
    <w:rsid w:val="00DF32D5"/>
    <w:rsid w:val="00DF423C"/>
    <w:rsid w:val="00E00A25"/>
    <w:rsid w:val="00E00FA2"/>
    <w:rsid w:val="00E03597"/>
    <w:rsid w:val="00E04A29"/>
    <w:rsid w:val="00E05930"/>
    <w:rsid w:val="00E0794B"/>
    <w:rsid w:val="00E07EB1"/>
    <w:rsid w:val="00E10693"/>
    <w:rsid w:val="00E11B9A"/>
    <w:rsid w:val="00E12277"/>
    <w:rsid w:val="00E139FC"/>
    <w:rsid w:val="00E15014"/>
    <w:rsid w:val="00E161B8"/>
    <w:rsid w:val="00E1777D"/>
    <w:rsid w:val="00E209E1"/>
    <w:rsid w:val="00E20AB5"/>
    <w:rsid w:val="00E2150D"/>
    <w:rsid w:val="00E24A81"/>
    <w:rsid w:val="00E271C1"/>
    <w:rsid w:val="00E278EE"/>
    <w:rsid w:val="00E31558"/>
    <w:rsid w:val="00E32A08"/>
    <w:rsid w:val="00E3455B"/>
    <w:rsid w:val="00E3550C"/>
    <w:rsid w:val="00E35727"/>
    <w:rsid w:val="00E362A7"/>
    <w:rsid w:val="00E3681E"/>
    <w:rsid w:val="00E41183"/>
    <w:rsid w:val="00E441A3"/>
    <w:rsid w:val="00E4464A"/>
    <w:rsid w:val="00E47973"/>
    <w:rsid w:val="00E50619"/>
    <w:rsid w:val="00E50F62"/>
    <w:rsid w:val="00E519C6"/>
    <w:rsid w:val="00E51F62"/>
    <w:rsid w:val="00E5433E"/>
    <w:rsid w:val="00E543AF"/>
    <w:rsid w:val="00E5596A"/>
    <w:rsid w:val="00E61407"/>
    <w:rsid w:val="00E616C6"/>
    <w:rsid w:val="00E61A40"/>
    <w:rsid w:val="00E63A28"/>
    <w:rsid w:val="00E648FB"/>
    <w:rsid w:val="00E65549"/>
    <w:rsid w:val="00E656FD"/>
    <w:rsid w:val="00E6735D"/>
    <w:rsid w:val="00E677D3"/>
    <w:rsid w:val="00E67C0F"/>
    <w:rsid w:val="00E715D6"/>
    <w:rsid w:val="00E71B90"/>
    <w:rsid w:val="00E72C47"/>
    <w:rsid w:val="00E74453"/>
    <w:rsid w:val="00E748B4"/>
    <w:rsid w:val="00E76A85"/>
    <w:rsid w:val="00E76A87"/>
    <w:rsid w:val="00E7733B"/>
    <w:rsid w:val="00E77AD0"/>
    <w:rsid w:val="00E813AC"/>
    <w:rsid w:val="00E82259"/>
    <w:rsid w:val="00E84034"/>
    <w:rsid w:val="00E854F1"/>
    <w:rsid w:val="00E91E8E"/>
    <w:rsid w:val="00E92A71"/>
    <w:rsid w:val="00E954C1"/>
    <w:rsid w:val="00EA0B6A"/>
    <w:rsid w:val="00EA2100"/>
    <w:rsid w:val="00EA2557"/>
    <w:rsid w:val="00EA2645"/>
    <w:rsid w:val="00EA2699"/>
    <w:rsid w:val="00EA2C31"/>
    <w:rsid w:val="00EA3933"/>
    <w:rsid w:val="00EA3ACB"/>
    <w:rsid w:val="00EA6945"/>
    <w:rsid w:val="00EA6C93"/>
    <w:rsid w:val="00EA7926"/>
    <w:rsid w:val="00EB1FF0"/>
    <w:rsid w:val="00EB2B87"/>
    <w:rsid w:val="00EB30B2"/>
    <w:rsid w:val="00EB3A07"/>
    <w:rsid w:val="00EB513B"/>
    <w:rsid w:val="00EB59BB"/>
    <w:rsid w:val="00EB5E8E"/>
    <w:rsid w:val="00EB6059"/>
    <w:rsid w:val="00EB606B"/>
    <w:rsid w:val="00EC2704"/>
    <w:rsid w:val="00EC2AF6"/>
    <w:rsid w:val="00EC3CC8"/>
    <w:rsid w:val="00EC56E2"/>
    <w:rsid w:val="00EC643B"/>
    <w:rsid w:val="00ED16FA"/>
    <w:rsid w:val="00ED5288"/>
    <w:rsid w:val="00ED5720"/>
    <w:rsid w:val="00ED5B34"/>
    <w:rsid w:val="00ED66C9"/>
    <w:rsid w:val="00ED7AE9"/>
    <w:rsid w:val="00EE07F4"/>
    <w:rsid w:val="00EE3203"/>
    <w:rsid w:val="00EE4BA5"/>
    <w:rsid w:val="00EE7BD0"/>
    <w:rsid w:val="00EF0350"/>
    <w:rsid w:val="00EF2221"/>
    <w:rsid w:val="00EF47BF"/>
    <w:rsid w:val="00EF5A25"/>
    <w:rsid w:val="00F019B6"/>
    <w:rsid w:val="00F02381"/>
    <w:rsid w:val="00F06559"/>
    <w:rsid w:val="00F07038"/>
    <w:rsid w:val="00F11C69"/>
    <w:rsid w:val="00F11E35"/>
    <w:rsid w:val="00F1294A"/>
    <w:rsid w:val="00F16527"/>
    <w:rsid w:val="00F16D1A"/>
    <w:rsid w:val="00F24690"/>
    <w:rsid w:val="00F24B9D"/>
    <w:rsid w:val="00F26C03"/>
    <w:rsid w:val="00F26D81"/>
    <w:rsid w:val="00F3210F"/>
    <w:rsid w:val="00F329C1"/>
    <w:rsid w:val="00F36183"/>
    <w:rsid w:val="00F40AC5"/>
    <w:rsid w:val="00F40D0D"/>
    <w:rsid w:val="00F426B3"/>
    <w:rsid w:val="00F454F5"/>
    <w:rsid w:val="00F4580C"/>
    <w:rsid w:val="00F473D6"/>
    <w:rsid w:val="00F4770B"/>
    <w:rsid w:val="00F47844"/>
    <w:rsid w:val="00F5063E"/>
    <w:rsid w:val="00F51161"/>
    <w:rsid w:val="00F51C0C"/>
    <w:rsid w:val="00F52142"/>
    <w:rsid w:val="00F528F4"/>
    <w:rsid w:val="00F52B9F"/>
    <w:rsid w:val="00F54BCB"/>
    <w:rsid w:val="00F55252"/>
    <w:rsid w:val="00F62DD1"/>
    <w:rsid w:val="00F64829"/>
    <w:rsid w:val="00F6633C"/>
    <w:rsid w:val="00F67AD0"/>
    <w:rsid w:val="00F67FA0"/>
    <w:rsid w:val="00F70277"/>
    <w:rsid w:val="00F74249"/>
    <w:rsid w:val="00F743D6"/>
    <w:rsid w:val="00F7450B"/>
    <w:rsid w:val="00F76D26"/>
    <w:rsid w:val="00F80306"/>
    <w:rsid w:val="00F824EF"/>
    <w:rsid w:val="00F83371"/>
    <w:rsid w:val="00F83C45"/>
    <w:rsid w:val="00F85670"/>
    <w:rsid w:val="00F85696"/>
    <w:rsid w:val="00F85A0E"/>
    <w:rsid w:val="00F85A32"/>
    <w:rsid w:val="00F86861"/>
    <w:rsid w:val="00F87553"/>
    <w:rsid w:val="00F93A2D"/>
    <w:rsid w:val="00F941BE"/>
    <w:rsid w:val="00F950A6"/>
    <w:rsid w:val="00F97D61"/>
    <w:rsid w:val="00FA2555"/>
    <w:rsid w:val="00FA350A"/>
    <w:rsid w:val="00FA38C3"/>
    <w:rsid w:val="00FA3B6C"/>
    <w:rsid w:val="00FA72EC"/>
    <w:rsid w:val="00FB5FCC"/>
    <w:rsid w:val="00FC1F8C"/>
    <w:rsid w:val="00FC2B5E"/>
    <w:rsid w:val="00FC3B10"/>
    <w:rsid w:val="00FC60E1"/>
    <w:rsid w:val="00FC6513"/>
    <w:rsid w:val="00FC6D79"/>
    <w:rsid w:val="00FD032C"/>
    <w:rsid w:val="00FD05A5"/>
    <w:rsid w:val="00FD1927"/>
    <w:rsid w:val="00FD2F20"/>
    <w:rsid w:val="00FD323E"/>
    <w:rsid w:val="00FD65BA"/>
    <w:rsid w:val="00FE42E4"/>
    <w:rsid w:val="00FE7A23"/>
    <w:rsid w:val="00FF104A"/>
    <w:rsid w:val="00FF1D8D"/>
    <w:rsid w:val="00FF5484"/>
    <w:rsid w:val="00FF55FA"/>
    <w:rsid w:val="00FF6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2C02E"/>
  <w15:docId w15:val="{6F0F7D81-9384-4AD7-A238-A0C5BE61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4C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0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9AD"/>
  </w:style>
  <w:style w:type="paragraph" w:styleId="Fuzeile">
    <w:name w:val="footer"/>
    <w:basedOn w:val="Standard"/>
    <w:link w:val="FuzeileZchn"/>
    <w:uiPriority w:val="36"/>
    <w:unhideWhenUsed/>
    <w:rsid w:val="000C09AD"/>
    <w:pPr>
      <w:tabs>
        <w:tab w:val="center" w:pos="4536"/>
        <w:tab w:val="right" w:pos="9072"/>
      </w:tabs>
      <w:spacing w:after="0" w:line="240" w:lineRule="auto"/>
    </w:pPr>
  </w:style>
  <w:style w:type="character" w:customStyle="1" w:styleId="FuzeileZchn">
    <w:name w:val="Fußzeile Zchn"/>
    <w:basedOn w:val="Absatz-Standardschriftart"/>
    <w:link w:val="Fuzeile"/>
    <w:uiPriority w:val="36"/>
    <w:rsid w:val="000C09AD"/>
  </w:style>
  <w:style w:type="paragraph" w:styleId="Sprechblasentext">
    <w:name w:val="Balloon Text"/>
    <w:basedOn w:val="Standard"/>
    <w:link w:val="SprechblasentextZchn"/>
    <w:uiPriority w:val="99"/>
    <w:semiHidden/>
    <w:unhideWhenUsed/>
    <w:rsid w:val="000C09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9AD"/>
    <w:rPr>
      <w:rFonts w:ascii="Tahoma" w:hAnsi="Tahoma" w:cs="Tahoma"/>
      <w:sz w:val="16"/>
      <w:szCs w:val="16"/>
    </w:rPr>
  </w:style>
  <w:style w:type="paragraph" w:styleId="Listenabsatz">
    <w:name w:val="List Paragraph"/>
    <w:basedOn w:val="Standard"/>
    <w:uiPriority w:val="34"/>
    <w:qFormat/>
    <w:rsid w:val="000C09AD"/>
    <w:pPr>
      <w:ind w:left="720"/>
      <w:contextualSpacing/>
    </w:pPr>
  </w:style>
  <w:style w:type="table" w:styleId="Tabellenraster">
    <w:name w:val="Table Grid"/>
    <w:basedOn w:val="NormaleTabelle"/>
    <w:uiPriority w:val="59"/>
    <w:rsid w:val="0040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7830"/>
    <w:rPr>
      <w:color w:val="0000FF" w:themeColor="hyperlink"/>
      <w:u w:val="single"/>
    </w:rPr>
  </w:style>
  <w:style w:type="character" w:styleId="Kommentarzeichen">
    <w:name w:val="annotation reference"/>
    <w:basedOn w:val="Absatz-Standardschriftart"/>
    <w:uiPriority w:val="99"/>
    <w:semiHidden/>
    <w:unhideWhenUsed/>
    <w:rsid w:val="00390DE4"/>
    <w:rPr>
      <w:sz w:val="16"/>
      <w:szCs w:val="16"/>
    </w:rPr>
  </w:style>
  <w:style w:type="paragraph" w:styleId="Kommentartext">
    <w:name w:val="annotation text"/>
    <w:basedOn w:val="Standard"/>
    <w:link w:val="KommentartextZchn"/>
    <w:uiPriority w:val="99"/>
    <w:semiHidden/>
    <w:unhideWhenUsed/>
    <w:rsid w:val="00390D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0DE4"/>
    <w:rPr>
      <w:sz w:val="20"/>
      <w:szCs w:val="20"/>
    </w:rPr>
  </w:style>
  <w:style w:type="paragraph" w:styleId="Kommentarthema">
    <w:name w:val="annotation subject"/>
    <w:basedOn w:val="Kommentartext"/>
    <w:next w:val="Kommentartext"/>
    <w:link w:val="KommentarthemaZchn"/>
    <w:uiPriority w:val="99"/>
    <w:semiHidden/>
    <w:unhideWhenUsed/>
    <w:rsid w:val="00390DE4"/>
    <w:rPr>
      <w:b/>
      <w:bCs/>
    </w:rPr>
  </w:style>
  <w:style w:type="character" w:customStyle="1" w:styleId="KommentarthemaZchn">
    <w:name w:val="Kommentarthema Zchn"/>
    <w:basedOn w:val="KommentartextZchn"/>
    <w:link w:val="Kommentarthema"/>
    <w:uiPriority w:val="99"/>
    <w:semiHidden/>
    <w:rsid w:val="00390DE4"/>
    <w:rPr>
      <w:b/>
      <w:bCs/>
      <w:sz w:val="20"/>
      <w:szCs w:val="20"/>
    </w:rPr>
  </w:style>
  <w:style w:type="character" w:styleId="BesuchterHyperlink">
    <w:name w:val="FollowedHyperlink"/>
    <w:basedOn w:val="Absatz-Standardschriftart"/>
    <w:uiPriority w:val="99"/>
    <w:semiHidden/>
    <w:unhideWhenUsed/>
    <w:rsid w:val="00A31B6F"/>
    <w:rPr>
      <w:color w:val="800080" w:themeColor="followedHyperlink"/>
      <w:u w:val="single"/>
    </w:rPr>
  </w:style>
  <w:style w:type="paragraph" w:customStyle="1" w:styleId="Fuzeilefett">
    <w:name w:val="Fußzeile_fett"/>
    <w:basedOn w:val="Fuzeile"/>
    <w:link w:val="FuzeilefettZchn"/>
    <w:uiPriority w:val="37"/>
    <w:qFormat/>
    <w:rsid w:val="00A16955"/>
    <w:pPr>
      <w:pBdr>
        <w:top w:val="single" w:sz="4" w:space="3" w:color="auto"/>
      </w:pBdr>
      <w:spacing w:line="220" w:lineRule="atLeast"/>
      <w:ind w:right="-2569"/>
    </w:pPr>
    <w:rPr>
      <w:rFonts w:ascii="Frutiger LT Com 65 Bold" w:eastAsia="Times New Roman" w:hAnsi="Frutiger LT Com 65 Bold" w:cs="Times New Roman"/>
      <w:sz w:val="16"/>
      <w:szCs w:val="24"/>
      <w:lang w:eastAsia="de-DE"/>
    </w:rPr>
  </w:style>
  <w:style w:type="character" w:customStyle="1" w:styleId="FuzeilefettZchn">
    <w:name w:val="Fußzeile_fett Zchn"/>
    <w:link w:val="Fuzeilefett"/>
    <w:uiPriority w:val="37"/>
    <w:rsid w:val="00A16955"/>
    <w:rPr>
      <w:rFonts w:ascii="Frutiger LT Com 65 Bold" w:eastAsia="Times New Roman" w:hAnsi="Frutiger LT Com 65 Bold" w:cs="Times New Roman"/>
      <w:sz w:val="16"/>
      <w:szCs w:val="24"/>
      <w:lang w:eastAsia="de-DE"/>
    </w:rPr>
  </w:style>
  <w:style w:type="paragraph" w:styleId="StandardWeb">
    <w:name w:val="Normal (Web)"/>
    <w:basedOn w:val="Standard"/>
    <w:uiPriority w:val="99"/>
    <w:semiHidden/>
    <w:unhideWhenUsed/>
    <w:rsid w:val="005D2E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rwhnung1">
    <w:name w:val="Erwähnung1"/>
    <w:basedOn w:val="Absatz-Standardschriftart"/>
    <w:uiPriority w:val="99"/>
    <w:semiHidden/>
    <w:unhideWhenUsed/>
    <w:rsid w:val="00DC5372"/>
    <w:rPr>
      <w:color w:val="2B579A"/>
      <w:shd w:val="clear" w:color="auto" w:fill="E6E6E6"/>
    </w:rPr>
  </w:style>
  <w:style w:type="character" w:styleId="Fett">
    <w:name w:val="Strong"/>
    <w:basedOn w:val="Absatz-Standardschriftart"/>
    <w:uiPriority w:val="22"/>
    <w:qFormat/>
    <w:rsid w:val="001A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8529">
      <w:bodyDiv w:val="1"/>
      <w:marLeft w:val="0"/>
      <w:marRight w:val="0"/>
      <w:marTop w:val="0"/>
      <w:marBottom w:val="0"/>
      <w:divBdr>
        <w:top w:val="none" w:sz="0" w:space="0" w:color="auto"/>
        <w:left w:val="none" w:sz="0" w:space="0" w:color="auto"/>
        <w:bottom w:val="none" w:sz="0" w:space="0" w:color="auto"/>
        <w:right w:val="none" w:sz="0" w:space="0" w:color="auto"/>
      </w:divBdr>
    </w:div>
    <w:div w:id="276176920">
      <w:bodyDiv w:val="1"/>
      <w:marLeft w:val="0"/>
      <w:marRight w:val="0"/>
      <w:marTop w:val="0"/>
      <w:marBottom w:val="0"/>
      <w:divBdr>
        <w:top w:val="none" w:sz="0" w:space="0" w:color="auto"/>
        <w:left w:val="none" w:sz="0" w:space="0" w:color="auto"/>
        <w:bottom w:val="none" w:sz="0" w:space="0" w:color="auto"/>
        <w:right w:val="none" w:sz="0" w:space="0" w:color="auto"/>
      </w:divBdr>
    </w:div>
    <w:div w:id="335305379">
      <w:bodyDiv w:val="1"/>
      <w:marLeft w:val="0"/>
      <w:marRight w:val="0"/>
      <w:marTop w:val="0"/>
      <w:marBottom w:val="0"/>
      <w:divBdr>
        <w:top w:val="none" w:sz="0" w:space="0" w:color="auto"/>
        <w:left w:val="none" w:sz="0" w:space="0" w:color="auto"/>
        <w:bottom w:val="none" w:sz="0" w:space="0" w:color="auto"/>
        <w:right w:val="none" w:sz="0" w:space="0" w:color="auto"/>
      </w:divBdr>
    </w:div>
    <w:div w:id="342900363">
      <w:bodyDiv w:val="1"/>
      <w:marLeft w:val="0"/>
      <w:marRight w:val="0"/>
      <w:marTop w:val="0"/>
      <w:marBottom w:val="0"/>
      <w:divBdr>
        <w:top w:val="none" w:sz="0" w:space="0" w:color="auto"/>
        <w:left w:val="none" w:sz="0" w:space="0" w:color="auto"/>
        <w:bottom w:val="none" w:sz="0" w:space="0" w:color="auto"/>
        <w:right w:val="none" w:sz="0" w:space="0" w:color="auto"/>
      </w:divBdr>
      <w:divsChild>
        <w:div w:id="2515400">
          <w:marLeft w:val="0"/>
          <w:marRight w:val="0"/>
          <w:marTop w:val="0"/>
          <w:marBottom w:val="0"/>
          <w:divBdr>
            <w:top w:val="none" w:sz="0" w:space="0" w:color="auto"/>
            <w:left w:val="none" w:sz="0" w:space="0" w:color="auto"/>
            <w:bottom w:val="none" w:sz="0" w:space="0" w:color="auto"/>
            <w:right w:val="none" w:sz="0" w:space="0" w:color="auto"/>
          </w:divBdr>
        </w:div>
        <w:div w:id="1505709992">
          <w:marLeft w:val="0"/>
          <w:marRight w:val="0"/>
          <w:marTop w:val="0"/>
          <w:marBottom w:val="0"/>
          <w:divBdr>
            <w:top w:val="none" w:sz="0" w:space="0" w:color="auto"/>
            <w:left w:val="none" w:sz="0" w:space="0" w:color="auto"/>
            <w:bottom w:val="none" w:sz="0" w:space="0" w:color="auto"/>
            <w:right w:val="none" w:sz="0" w:space="0" w:color="auto"/>
          </w:divBdr>
        </w:div>
        <w:div w:id="288556221">
          <w:marLeft w:val="0"/>
          <w:marRight w:val="0"/>
          <w:marTop w:val="0"/>
          <w:marBottom w:val="0"/>
          <w:divBdr>
            <w:top w:val="none" w:sz="0" w:space="0" w:color="auto"/>
            <w:left w:val="none" w:sz="0" w:space="0" w:color="auto"/>
            <w:bottom w:val="none" w:sz="0" w:space="0" w:color="auto"/>
            <w:right w:val="none" w:sz="0" w:space="0" w:color="auto"/>
          </w:divBdr>
        </w:div>
        <w:div w:id="1279146022">
          <w:marLeft w:val="0"/>
          <w:marRight w:val="0"/>
          <w:marTop w:val="0"/>
          <w:marBottom w:val="0"/>
          <w:divBdr>
            <w:top w:val="none" w:sz="0" w:space="0" w:color="auto"/>
            <w:left w:val="none" w:sz="0" w:space="0" w:color="auto"/>
            <w:bottom w:val="none" w:sz="0" w:space="0" w:color="auto"/>
            <w:right w:val="none" w:sz="0" w:space="0" w:color="auto"/>
          </w:divBdr>
        </w:div>
        <w:div w:id="282271030">
          <w:marLeft w:val="0"/>
          <w:marRight w:val="0"/>
          <w:marTop w:val="0"/>
          <w:marBottom w:val="0"/>
          <w:divBdr>
            <w:top w:val="none" w:sz="0" w:space="0" w:color="auto"/>
            <w:left w:val="none" w:sz="0" w:space="0" w:color="auto"/>
            <w:bottom w:val="none" w:sz="0" w:space="0" w:color="auto"/>
            <w:right w:val="none" w:sz="0" w:space="0" w:color="auto"/>
          </w:divBdr>
        </w:div>
        <w:div w:id="768819781">
          <w:marLeft w:val="0"/>
          <w:marRight w:val="0"/>
          <w:marTop w:val="0"/>
          <w:marBottom w:val="0"/>
          <w:divBdr>
            <w:top w:val="none" w:sz="0" w:space="0" w:color="auto"/>
            <w:left w:val="none" w:sz="0" w:space="0" w:color="auto"/>
            <w:bottom w:val="none" w:sz="0" w:space="0" w:color="auto"/>
            <w:right w:val="none" w:sz="0" w:space="0" w:color="auto"/>
          </w:divBdr>
        </w:div>
        <w:div w:id="1910532779">
          <w:marLeft w:val="0"/>
          <w:marRight w:val="0"/>
          <w:marTop w:val="0"/>
          <w:marBottom w:val="0"/>
          <w:divBdr>
            <w:top w:val="none" w:sz="0" w:space="0" w:color="auto"/>
            <w:left w:val="none" w:sz="0" w:space="0" w:color="auto"/>
            <w:bottom w:val="none" w:sz="0" w:space="0" w:color="auto"/>
            <w:right w:val="none" w:sz="0" w:space="0" w:color="auto"/>
          </w:divBdr>
        </w:div>
        <w:div w:id="1528373883">
          <w:marLeft w:val="0"/>
          <w:marRight w:val="0"/>
          <w:marTop w:val="0"/>
          <w:marBottom w:val="0"/>
          <w:divBdr>
            <w:top w:val="none" w:sz="0" w:space="0" w:color="auto"/>
            <w:left w:val="none" w:sz="0" w:space="0" w:color="auto"/>
            <w:bottom w:val="none" w:sz="0" w:space="0" w:color="auto"/>
            <w:right w:val="none" w:sz="0" w:space="0" w:color="auto"/>
          </w:divBdr>
        </w:div>
        <w:div w:id="1790707244">
          <w:marLeft w:val="0"/>
          <w:marRight w:val="0"/>
          <w:marTop w:val="0"/>
          <w:marBottom w:val="0"/>
          <w:divBdr>
            <w:top w:val="none" w:sz="0" w:space="0" w:color="auto"/>
            <w:left w:val="none" w:sz="0" w:space="0" w:color="auto"/>
            <w:bottom w:val="none" w:sz="0" w:space="0" w:color="auto"/>
            <w:right w:val="none" w:sz="0" w:space="0" w:color="auto"/>
          </w:divBdr>
        </w:div>
        <w:div w:id="1398014968">
          <w:marLeft w:val="0"/>
          <w:marRight w:val="0"/>
          <w:marTop w:val="0"/>
          <w:marBottom w:val="0"/>
          <w:divBdr>
            <w:top w:val="none" w:sz="0" w:space="0" w:color="auto"/>
            <w:left w:val="none" w:sz="0" w:space="0" w:color="auto"/>
            <w:bottom w:val="none" w:sz="0" w:space="0" w:color="auto"/>
            <w:right w:val="none" w:sz="0" w:space="0" w:color="auto"/>
          </w:divBdr>
        </w:div>
        <w:div w:id="1338532829">
          <w:marLeft w:val="0"/>
          <w:marRight w:val="0"/>
          <w:marTop w:val="0"/>
          <w:marBottom w:val="0"/>
          <w:divBdr>
            <w:top w:val="none" w:sz="0" w:space="0" w:color="auto"/>
            <w:left w:val="none" w:sz="0" w:space="0" w:color="auto"/>
            <w:bottom w:val="none" w:sz="0" w:space="0" w:color="auto"/>
            <w:right w:val="none" w:sz="0" w:space="0" w:color="auto"/>
          </w:divBdr>
        </w:div>
        <w:div w:id="1020859884">
          <w:marLeft w:val="0"/>
          <w:marRight w:val="0"/>
          <w:marTop w:val="0"/>
          <w:marBottom w:val="0"/>
          <w:divBdr>
            <w:top w:val="none" w:sz="0" w:space="0" w:color="auto"/>
            <w:left w:val="none" w:sz="0" w:space="0" w:color="auto"/>
            <w:bottom w:val="none" w:sz="0" w:space="0" w:color="auto"/>
            <w:right w:val="none" w:sz="0" w:space="0" w:color="auto"/>
          </w:divBdr>
        </w:div>
        <w:div w:id="19817419">
          <w:marLeft w:val="0"/>
          <w:marRight w:val="0"/>
          <w:marTop w:val="0"/>
          <w:marBottom w:val="0"/>
          <w:divBdr>
            <w:top w:val="none" w:sz="0" w:space="0" w:color="auto"/>
            <w:left w:val="none" w:sz="0" w:space="0" w:color="auto"/>
            <w:bottom w:val="none" w:sz="0" w:space="0" w:color="auto"/>
            <w:right w:val="none" w:sz="0" w:space="0" w:color="auto"/>
          </w:divBdr>
        </w:div>
        <w:div w:id="21631088">
          <w:marLeft w:val="0"/>
          <w:marRight w:val="0"/>
          <w:marTop w:val="0"/>
          <w:marBottom w:val="0"/>
          <w:divBdr>
            <w:top w:val="none" w:sz="0" w:space="0" w:color="auto"/>
            <w:left w:val="none" w:sz="0" w:space="0" w:color="auto"/>
            <w:bottom w:val="none" w:sz="0" w:space="0" w:color="auto"/>
            <w:right w:val="none" w:sz="0" w:space="0" w:color="auto"/>
          </w:divBdr>
        </w:div>
        <w:div w:id="900290176">
          <w:marLeft w:val="0"/>
          <w:marRight w:val="0"/>
          <w:marTop w:val="0"/>
          <w:marBottom w:val="0"/>
          <w:divBdr>
            <w:top w:val="none" w:sz="0" w:space="0" w:color="auto"/>
            <w:left w:val="none" w:sz="0" w:space="0" w:color="auto"/>
            <w:bottom w:val="none" w:sz="0" w:space="0" w:color="auto"/>
            <w:right w:val="none" w:sz="0" w:space="0" w:color="auto"/>
          </w:divBdr>
        </w:div>
      </w:divsChild>
    </w:div>
    <w:div w:id="399407279">
      <w:bodyDiv w:val="1"/>
      <w:marLeft w:val="0"/>
      <w:marRight w:val="0"/>
      <w:marTop w:val="0"/>
      <w:marBottom w:val="0"/>
      <w:divBdr>
        <w:top w:val="none" w:sz="0" w:space="0" w:color="auto"/>
        <w:left w:val="none" w:sz="0" w:space="0" w:color="auto"/>
        <w:bottom w:val="none" w:sz="0" w:space="0" w:color="auto"/>
        <w:right w:val="none" w:sz="0" w:space="0" w:color="auto"/>
      </w:divBdr>
    </w:div>
    <w:div w:id="434592442">
      <w:bodyDiv w:val="1"/>
      <w:marLeft w:val="0"/>
      <w:marRight w:val="0"/>
      <w:marTop w:val="0"/>
      <w:marBottom w:val="0"/>
      <w:divBdr>
        <w:top w:val="none" w:sz="0" w:space="0" w:color="auto"/>
        <w:left w:val="none" w:sz="0" w:space="0" w:color="auto"/>
        <w:bottom w:val="none" w:sz="0" w:space="0" w:color="auto"/>
        <w:right w:val="none" w:sz="0" w:space="0" w:color="auto"/>
      </w:divBdr>
      <w:divsChild>
        <w:div w:id="580483942">
          <w:marLeft w:val="432"/>
          <w:marRight w:val="0"/>
          <w:marTop w:val="100"/>
          <w:marBottom w:val="240"/>
          <w:divBdr>
            <w:top w:val="none" w:sz="0" w:space="0" w:color="auto"/>
            <w:left w:val="none" w:sz="0" w:space="0" w:color="auto"/>
            <w:bottom w:val="none" w:sz="0" w:space="0" w:color="auto"/>
            <w:right w:val="none" w:sz="0" w:space="0" w:color="auto"/>
          </w:divBdr>
        </w:div>
        <w:div w:id="1731806993">
          <w:marLeft w:val="432"/>
          <w:marRight w:val="0"/>
          <w:marTop w:val="100"/>
          <w:marBottom w:val="240"/>
          <w:divBdr>
            <w:top w:val="none" w:sz="0" w:space="0" w:color="auto"/>
            <w:left w:val="none" w:sz="0" w:space="0" w:color="auto"/>
            <w:bottom w:val="none" w:sz="0" w:space="0" w:color="auto"/>
            <w:right w:val="none" w:sz="0" w:space="0" w:color="auto"/>
          </w:divBdr>
        </w:div>
        <w:div w:id="1067144108">
          <w:marLeft w:val="432"/>
          <w:marRight w:val="0"/>
          <w:marTop w:val="100"/>
          <w:marBottom w:val="240"/>
          <w:divBdr>
            <w:top w:val="none" w:sz="0" w:space="0" w:color="auto"/>
            <w:left w:val="none" w:sz="0" w:space="0" w:color="auto"/>
            <w:bottom w:val="none" w:sz="0" w:space="0" w:color="auto"/>
            <w:right w:val="none" w:sz="0" w:space="0" w:color="auto"/>
          </w:divBdr>
        </w:div>
        <w:div w:id="1158040328">
          <w:marLeft w:val="432"/>
          <w:marRight w:val="0"/>
          <w:marTop w:val="100"/>
          <w:marBottom w:val="240"/>
          <w:divBdr>
            <w:top w:val="none" w:sz="0" w:space="0" w:color="auto"/>
            <w:left w:val="none" w:sz="0" w:space="0" w:color="auto"/>
            <w:bottom w:val="none" w:sz="0" w:space="0" w:color="auto"/>
            <w:right w:val="none" w:sz="0" w:space="0" w:color="auto"/>
          </w:divBdr>
        </w:div>
      </w:divsChild>
    </w:div>
    <w:div w:id="490174295">
      <w:bodyDiv w:val="1"/>
      <w:marLeft w:val="0"/>
      <w:marRight w:val="0"/>
      <w:marTop w:val="0"/>
      <w:marBottom w:val="0"/>
      <w:divBdr>
        <w:top w:val="none" w:sz="0" w:space="0" w:color="auto"/>
        <w:left w:val="none" w:sz="0" w:space="0" w:color="auto"/>
        <w:bottom w:val="none" w:sz="0" w:space="0" w:color="auto"/>
        <w:right w:val="none" w:sz="0" w:space="0" w:color="auto"/>
      </w:divBdr>
    </w:div>
    <w:div w:id="739594020">
      <w:bodyDiv w:val="1"/>
      <w:marLeft w:val="0"/>
      <w:marRight w:val="0"/>
      <w:marTop w:val="0"/>
      <w:marBottom w:val="0"/>
      <w:divBdr>
        <w:top w:val="none" w:sz="0" w:space="0" w:color="auto"/>
        <w:left w:val="none" w:sz="0" w:space="0" w:color="auto"/>
        <w:bottom w:val="none" w:sz="0" w:space="0" w:color="auto"/>
        <w:right w:val="none" w:sz="0" w:space="0" w:color="auto"/>
      </w:divBdr>
    </w:div>
    <w:div w:id="806632605">
      <w:bodyDiv w:val="1"/>
      <w:marLeft w:val="0"/>
      <w:marRight w:val="0"/>
      <w:marTop w:val="0"/>
      <w:marBottom w:val="0"/>
      <w:divBdr>
        <w:top w:val="none" w:sz="0" w:space="0" w:color="auto"/>
        <w:left w:val="none" w:sz="0" w:space="0" w:color="auto"/>
        <w:bottom w:val="none" w:sz="0" w:space="0" w:color="auto"/>
        <w:right w:val="none" w:sz="0" w:space="0" w:color="auto"/>
      </w:divBdr>
    </w:div>
    <w:div w:id="828716624">
      <w:bodyDiv w:val="1"/>
      <w:marLeft w:val="0"/>
      <w:marRight w:val="0"/>
      <w:marTop w:val="0"/>
      <w:marBottom w:val="0"/>
      <w:divBdr>
        <w:top w:val="none" w:sz="0" w:space="0" w:color="auto"/>
        <w:left w:val="none" w:sz="0" w:space="0" w:color="auto"/>
        <w:bottom w:val="none" w:sz="0" w:space="0" w:color="auto"/>
        <w:right w:val="none" w:sz="0" w:space="0" w:color="auto"/>
      </w:divBdr>
    </w:div>
    <w:div w:id="843007313">
      <w:bodyDiv w:val="1"/>
      <w:marLeft w:val="0"/>
      <w:marRight w:val="0"/>
      <w:marTop w:val="0"/>
      <w:marBottom w:val="0"/>
      <w:divBdr>
        <w:top w:val="none" w:sz="0" w:space="0" w:color="auto"/>
        <w:left w:val="none" w:sz="0" w:space="0" w:color="auto"/>
        <w:bottom w:val="none" w:sz="0" w:space="0" w:color="auto"/>
        <w:right w:val="none" w:sz="0" w:space="0" w:color="auto"/>
      </w:divBdr>
    </w:div>
    <w:div w:id="943269347">
      <w:bodyDiv w:val="1"/>
      <w:marLeft w:val="0"/>
      <w:marRight w:val="0"/>
      <w:marTop w:val="0"/>
      <w:marBottom w:val="0"/>
      <w:divBdr>
        <w:top w:val="none" w:sz="0" w:space="0" w:color="auto"/>
        <w:left w:val="none" w:sz="0" w:space="0" w:color="auto"/>
        <w:bottom w:val="none" w:sz="0" w:space="0" w:color="auto"/>
        <w:right w:val="none" w:sz="0" w:space="0" w:color="auto"/>
      </w:divBdr>
      <w:divsChild>
        <w:div w:id="73822866">
          <w:marLeft w:val="0"/>
          <w:marRight w:val="0"/>
          <w:marTop w:val="0"/>
          <w:marBottom w:val="0"/>
          <w:divBdr>
            <w:top w:val="none" w:sz="0" w:space="0" w:color="auto"/>
            <w:left w:val="none" w:sz="0" w:space="0" w:color="auto"/>
            <w:bottom w:val="none" w:sz="0" w:space="0" w:color="auto"/>
            <w:right w:val="none" w:sz="0" w:space="0" w:color="auto"/>
          </w:divBdr>
        </w:div>
        <w:div w:id="1775129038">
          <w:marLeft w:val="0"/>
          <w:marRight w:val="0"/>
          <w:marTop w:val="0"/>
          <w:marBottom w:val="0"/>
          <w:divBdr>
            <w:top w:val="none" w:sz="0" w:space="0" w:color="auto"/>
            <w:left w:val="none" w:sz="0" w:space="0" w:color="auto"/>
            <w:bottom w:val="none" w:sz="0" w:space="0" w:color="auto"/>
            <w:right w:val="none" w:sz="0" w:space="0" w:color="auto"/>
          </w:divBdr>
        </w:div>
        <w:div w:id="1742869226">
          <w:marLeft w:val="0"/>
          <w:marRight w:val="0"/>
          <w:marTop w:val="0"/>
          <w:marBottom w:val="0"/>
          <w:divBdr>
            <w:top w:val="none" w:sz="0" w:space="0" w:color="auto"/>
            <w:left w:val="none" w:sz="0" w:space="0" w:color="auto"/>
            <w:bottom w:val="none" w:sz="0" w:space="0" w:color="auto"/>
            <w:right w:val="none" w:sz="0" w:space="0" w:color="auto"/>
          </w:divBdr>
        </w:div>
        <w:div w:id="910307027">
          <w:marLeft w:val="0"/>
          <w:marRight w:val="0"/>
          <w:marTop w:val="0"/>
          <w:marBottom w:val="0"/>
          <w:divBdr>
            <w:top w:val="none" w:sz="0" w:space="0" w:color="auto"/>
            <w:left w:val="none" w:sz="0" w:space="0" w:color="auto"/>
            <w:bottom w:val="none" w:sz="0" w:space="0" w:color="auto"/>
            <w:right w:val="none" w:sz="0" w:space="0" w:color="auto"/>
          </w:divBdr>
        </w:div>
        <w:div w:id="1977906406">
          <w:marLeft w:val="0"/>
          <w:marRight w:val="0"/>
          <w:marTop w:val="0"/>
          <w:marBottom w:val="0"/>
          <w:divBdr>
            <w:top w:val="none" w:sz="0" w:space="0" w:color="auto"/>
            <w:left w:val="none" w:sz="0" w:space="0" w:color="auto"/>
            <w:bottom w:val="none" w:sz="0" w:space="0" w:color="auto"/>
            <w:right w:val="none" w:sz="0" w:space="0" w:color="auto"/>
          </w:divBdr>
        </w:div>
        <w:div w:id="1360660768">
          <w:marLeft w:val="0"/>
          <w:marRight w:val="0"/>
          <w:marTop w:val="0"/>
          <w:marBottom w:val="0"/>
          <w:divBdr>
            <w:top w:val="none" w:sz="0" w:space="0" w:color="auto"/>
            <w:left w:val="none" w:sz="0" w:space="0" w:color="auto"/>
            <w:bottom w:val="none" w:sz="0" w:space="0" w:color="auto"/>
            <w:right w:val="none" w:sz="0" w:space="0" w:color="auto"/>
          </w:divBdr>
        </w:div>
        <w:div w:id="535772986">
          <w:marLeft w:val="0"/>
          <w:marRight w:val="0"/>
          <w:marTop w:val="0"/>
          <w:marBottom w:val="0"/>
          <w:divBdr>
            <w:top w:val="none" w:sz="0" w:space="0" w:color="auto"/>
            <w:left w:val="none" w:sz="0" w:space="0" w:color="auto"/>
            <w:bottom w:val="none" w:sz="0" w:space="0" w:color="auto"/>
            <w:right w:val="none" w:sz="0" w:space="0" w:color="auto"/>
          </w:divBdr>
        </w:div>
        <w:div w:id="851139490">
          <w:marLeft w:val="0"/>
          <w:marRight w:val="0"/>
          <w:marTop w:val="0"/>
          <w:marBottom w:val="0"/>
          <w:divBdr>
            <w:top w:val="none" w:sz="0" w:space="0" w:color="auto"/>
            <w:left w:val="none" w:sz="0" w:space="0" w:color="auto"/>
            <w:bottom w:val="none" w:sz="0" w:space="0" w:color="auto"/>
            <w:right w:val="none" w:sz="0" w:space="0" w:color="auto"/>
          </w:divBdr>
        </w:div>
        <w:div w:id="177282741">
          <w:marLeft w:val="0"/>
          <w:marRight w:val="0"/>
          <w:marTop w:val="0"/>
          <w:marBottom w:val="0"/>
          <w:divBdr>
            <w:top w:val="none" w:sz="0" w:space="0" w:color="auto"/>
            <w:left w:val="none" w:sz="0" w:space="0" w:color="auto"/>
            <w:bottom w:val="none" w:sz="0" w:space="0" w:color="auto"/>
            <w:right w:val="none" w:sz="0" w:space="0" w:color="auto"/>
          </w:divBdr>
        </w:div>
        <w:div w:id="193153430">
          <w:marLeft w:val="0"/>
          <w:marRight w:val="0"/>
          <w:marTop w:val="0"/>
          <w:marBottom w:val="0"/>
          <w:divBdr>
            <w:top w:val="none" w:sz="0" w:space="0" w:color="auto"/>
            <w:left w:val="none" w:sz="0" w:space="0" w:color="auto"/>
            <w:bottom w:val="none" w:sz="0" w:space="0" w:color="auto"/>
            <w:right w:val="none" w:sz="0" w:space="0" w:color="auto"/>
          </w:divBdr>
        </w:div>
        <w:div w:id="774061300">
          <w:marLeft w:val="0"/>
          <w:marRight w:val="0"/>
          <w:marTop w:val="0"/>
          <w:marBottom w:val="0"/>
          <w:divBdr>
            <w:top w:val="none" w:sz="0" w:space="0" w:color="auto"/>
            <w:left w:val="none" w:sz="0" w:space="0" w:color="auto"/>
            <w:bottom w:val="none" w:sz="0" w:space="0" w:color="auto"/>
            <w:right w:val="none" w:sz="0" w:space="0" w:color="auto"/>
          </w:divBdr>
        </w:div>
        <w:div w:id="1919440328">
          <w:marLeft w:val="0"/>
          <w:marRight w:val="0"/>
          <w:marTop w:val="0"/>
          <w:marBottom w:val="0"/>
          <w:divBdr>
            <w:top w:val="none" w:sz="0" w:space="0" w:color="auto"/>
            <w:left w:val="none" w:sz="0" w:space="0" w:color="auto"/>
            <w:bottom w:val="none" w:sz="0" w:space="0" w:color="auto"/>
            <w:right w:val="none" w:sz="0" w:space="0" w:color="auto"/>
          </w:divBdr>
        </w:div>
        <w:div w:id="1866138471">
          <w:marLeft w:val="0"/>
          <w:marRight w:val="0"/>
          <w:marTop w:val="0"/>
          <w:marBottom w:val="0"/>
          <w:divBdr>
            <w:top w:val="none" w:sz="0" w:space="0" w:color="auto"/>
            <w:left w:val="none" w:sz="0" w:space="0" w:color="auto"/>
            <w:bottom w:val="none" w:sz="0" w:space="0" w:color="auto"/>
            <w:right w:val="none" w:sz="0" w:space="0" w:color="auto"/>
          </w:divBdr>
        </w:div>
        <w:div w:id="511650446">
          <w:marLeft w:val="0"/>
          <w:marRight w:val="0"/>
          <w:marTop w:val="0"/>
          <w:marBottom w:val="0"/>
          <w:divBdr>
            <w:top w:val="none" w:sz="0" w:space="0" w:color="auto"/>
            <w:left w:val="none" w:sz="0" w:space="0" w:color="auto"/>
            <w:bottom w:val="none" w:sz="0" w:space="0" w:color="auto"/>
            <w:right w:val="none" w:sz="0" w:space="0" w:color="auto"/>
          </w:divBdr>
        </w:div>
        <w:div w:id="353458914">
          <w:marLeft w:val="0"/>
          <w:marRight w:val="0"/>
          <w:marTop w:val="0"/>
          <w:marBottom w:val="0"/>
          <w:divBdr>
            <w:top w:val="none" w:sz="0" w:space="0" w:color="auto"/>
            <w:left w:val="none" w:sz="0" w:space="0" w:color="auto"/>
            <w:bottom w:val="none" w:sz="0" w:space="0" w:color="auto"/>
            <w:right w:val="none" w:sz="0" w:space="0" w:color="auto"/>
          </w:divBdr>
        </w:div>
      </w:divsChild>
    </w:div>
    <w:div w:id="1019812471">
      <w:bodyDiv w:val="1"/>
      <w:marLeft w:val="0"/>
      <w:marRight w:val="0"/>
      <w:marTop w:val="0"/>
      <w:marBottom w:val="0"/>
      <w:divBdr>
        <w:top w:val="none" w:sz="0" w:space="0" w:color="auto"/>
        <w:left w:val="none" w:sz="0" w:space="0" w:color="auto"/>
        <w:bottom w:val="none" w:sz="0" w:space="0" w:color="auto"/>
        <w:right w:val="none" w:sz="0" w:space="0" w:color="auto"/>
      </w:divBdr>
    </w:div>
    <w:div w:id="1101335244">
      <w:bodyDiv w:val="1"/>
      <w:marLeft w:val="0"/>
      <w:marRight w:val="0"/>
      <w:marTop w:val="0"/>
      <w:marBottom w:val="0"/>
      <w:divBdr>
        <w:top w:val="none" w:sz="0" w:space="0" w:color="auto"/>
        <w:left w:val="none" w:sz="0" w:space="0" w:color="auto"/>
        <w:bottom w:val="none" w:sz="0" w:space="0" w:color="auto"/>
        <w:right w:val="none" w:sz="0" w:space="0" w:color="auto"/>
      </w:divBdr>
    </w:div>
    <w:div w:id="1284457919">
      <w:bodyDiv w:val="1"/>
      <w:marLeft w:val="0"/>
      <w:marRight w:val="0"/>
      <w:marTop w:val="0"/>
      <w:marBottom w:val="0"/>
      <w:divBdr>
        <w:top w:val="none" w:sz="0" w:space="0" w:color="auto"/>
        <w:left w:val="none" w:sz="0" w:space="0" w:color="auto"/>
        <w:bottom w:val="none" w:sz="0" w:space="0" w:color="auto"/>
        <w:right w:val="none" w:sz="0" w:space="0" w:color="auto"/>
      </w:divBdr>
    </w:div>
    <w:div w:id="1315794008">
      <w:bodyDiv w:val="1"/>
      <w:marLeft w:val="0"/>
      <w:marRight w:val="0"/>
      <w:marTop w:val="0"/>
      <w:marBottom w:val="0"/>
      <w:divBdr>
        <w:top w:val="none" w:sz="0" w:space="0" w:color="auto"/>
        <w:left w:val="none" w:sz="0" w:space="0" w:color="auto"/>
        <w:bottom w:val="none" w:sz="0" w:space="0" w:color="auto"/>
        <w:right w:val="none" w:sz="0" w:space="0" w:color="auto"/>
      </w:divBdr>
      <w:divsChild>
        <w:div w:id="758870941">
          <w:marLeft w:val="0"/>
          <w:marRight w:val="0"/>
          <w:marTop w:val="0"/>
          <w:marBottom w:val="0"/>
          <w:divBdr>
            <w:top w:val="none" w:sz="0" w:space="0" w:color="auto"/>
            <w:left w:val="none" w:sz="0" w:space="0" w:color="auto"/>
            <w:bottom w:val="none" w:sz="0" w:space="0" w:color="auto"/>
            <w:right w:val="none" w:sz="0" w:space="0" w:color="auto"/>
          </w:divBdr>
        </w:div>
        <w:div w:id="2136947755">
          <w:marLeft w:val="0"/>
          <w:marRight w:val="0"/>
          <w:marTop w:val="0"/>
          <w:marBottom w:val="0"/>
          <w:divBdr>
            <w:top w:val="none" w:sz="0" w:space="0" w:color="auto"/>
            <w:left w:val="none" w:sz="0" w:space="0" w:color="auto"/>
            <w:bottom w:val="none" w:sz="0" w:space="0" w:color="auto"/>
            <w:right w:val="none" w:sz="0" w:space="0" w:color="auto"/>
          </w:divBdr>
        </w:div>
      </w:divsChild>
    </w:div>
    <w:div w:id="1424111381">
      <w:bodyDiv w:val="1"/>
      <w:marLeft w:val="0"/>
      <w:marRight w:val="0"/>
      <w:marTop w:val="0"/>
      <w:marBottom w:val="0"/>
      <w:divBdr>
        <w:top w:val="none" w:sz="0" w:space="0" w:color="auto"/>
        <w:left w:val="none" w:sz="0" w:space="0" w:color="auto"/>
        <w:bottom w:val="none" w:sz="0" w:space="0" w:color="auto"/>
        <w:right w:val="none" w:sz="0" w:space="0" w:color="auto"/>
      </w:divBdr>
    </w:div>
    <w:div w:id="1445878221">
      <w:bodyDiv w:val="1"/>
      <w:marLeft w:val="0"/>
      <w:marRight w:val="0"/>
      <w:marTop w:val="0"/>
      <w:marBottom w:val="0"/>
      <w:divBdr>
        <w:top w:val="none" w:sz="0" w:space="0" w:color="auto"/>
        <w:left w:val="none" w:sz="0" w:space="0" w:color="auto"/>
        <w:bottom w:val="none" w:sz="0" w:space="0" w:color="auto"/>
        <w:right w:val="none" w:sz="0" w:space="0" w:color="auto"/>
      </w:divBdr>
    </w:div>
    <w:div w:id="1450662304">
      <w:bodyDiv w:val="1"/>
      <w:marLeft w:val="0"/>
      <w:marRight w:val="0"/>
      <w:marTop w:val="0"/>
      <w:marBottom w:val="0"/>
      <w:divBdr>
        <w:top w:val="none" w:sz="0" w:space="0" w:color="auto"/>
        <w:left w:val="none" w:sz="0" w:space="0" w:color="auto"/>
        <w:bottom w:val="none" w:sz="0" w:space="0" w:color="auto"/>
        <w:right w:val="none" w:sz="0" w:space="0" w:color="auto"/>
      </w:divBdr>
    </w:div>
    <w:div w:id="1493718197">
      <w:bodyDiv w:val="1"/>
      <w:marLeft w:val="0"/>
      <w:marRight w:val="0"/>
      <w:marTop w:val="0"/>
      <w:marBottom w:val="0"/>
      <w:divBdr>
        <w:top w:val="none" w:sz="0" w:space="0" w:color="auto"/>
        <w:left w:val="none" w:sz="0" w:space="0" w:color="auto"/>
        <w:bottom w:val="none" w:sz="0" w:space="0" w:color="auto"/>
        <w:right w:val="none" w:sz="0" w:space="0" w:color="auto"/>
      </w:divBdr>
    </w:div>
    <w:div w:id="1499879099">
      <w:bodyDiv w:val="1"/>
      <w:marLeft w:val="0"/>
      <w:marRight w:val="0"/>
      <w:marTop w:val="0"/>
      <w:marBottom w:val="0"/>
      <w:divBdr>
        <w:top w:val="none" w:sz="0" w:space="0" w:color="auto"/>
        <w:left w:val="none" w:sz="0" w:space="0" w:color="auto"/>
        <w:bottom w:val="none" w:sz="0" w:space="0" w:color="auto"/>
        <w:right w:val="none" w:sz="0" w:space="0" w:color="auto"/>
      </w:divBdr>
      <w:divsChild>
        <w:div w:id="1712922561">
          <w:marLeft w:val="446"/>
          <w:marRight w:val="0"/>
          <w:marTop w:val="0"/>
          <w:marBottom w:val="0"/>
          <w:divBdr>
            <w:top w:val="none" w:sz="0" w:space="0" w:color="auto"/>
            <w:left w:val="none" w:sz="0" w:space="0" w:color="auto"/>
            <w:bottom w:val="none" w:sz="0" w:space="0" w:color="auto"/>
            <w:right w:val="none" w:sz="0" w:space="0" w:color="auto"/>
          </w:divBdr>
        </w:div>
        <w:div w:id="2113546660">
          <w:marLeft w:val="1166"/>
          <w:marRight w:val="0"/>
          <w:marTop w:val="0"/>
          <w:marBottom w:val="120"/>
          <w:divBdr>
            <w:top w:val="none" w:sz="0" w:space="0" w:color="auto"/>
            <w:left w:val="none" w:sz="0" w:space="0" w:color="auto"/>
            <w:bottom w:val="none" w:sz="0" w:space="0" w:color="auto"/>
            <w:right w:val="none" w:sz="0" w:space="0" w:color="auto"/>
          </w:divBdr>
        </w:div>
        <w:div w:id="1735539832">
          <w:marLeft w:val="1166"/>
          <w:marRight w:val="0"/>
          <w:marTop w:val="0"/>
          <w:marBottom w:val="120"/>
          <w:divBdr>
            <w:top w:val="none" w:sz="0" w:space="0" w:color="auto"/>
            <w:left w:val="none" w:sz="0" w:space="0" w:color="auto"/>
            <w:bottom w:val="none" w:sz="0" w:space="0" w:color="auto"/>
            <w:right w:val="none" w:sz="0" w:space="0" w:color="auto"/>
          </w:divBdr>
        </w:div>
        <w:div w:id="553540180">
          <w:marLeft w:val="1166"/>
          <w:marRight w:val="0"/>
          <w:marTop w:val="0"/>
          <w:marBottom w:val="120"/>
          <w:divBdr>
            <w:top w:val="none" w:sz="0" w:space="0" w:color="auto"/>
            <w:left w:val="none" w:sz="0" w:space="0" w:color="auto"/>
            <w:bottom w:val="none" w:sz="0" w:space="0" w:color="auto"/>
            <w:right w:val="none" w:sz="0" w:space="0" w:color="auto"/>
          </w:divBdr>
        </w:div>
      </w:divsChild>
    </w:div>
    <w:div w:id="1544708089">
      <w:bodyDiv w:val="1"/>
      <w:marLeft w:val="0"/>
      <w:marRight w:val="0"/>
      <w:marTop w:val="0"/>
      <w:marBottom w:val="0"/>
      <w:divBdr>
        <w:top w:val="none" w:sz="0" w:space="0" w:color="auto"/>
        <w:left w:val="none" w:sz="0" w:space="0" w:color="auto"/>
        <w:bottom w:val="none" w:sz="0" w:space="0" w:color="auto"/>
        <w:right w:val="none" w:sz="0" w:space="0" w:color="auto"/>
      </w:divBdr>
    </w:div>
    <w:div w:id="1560509688">
      <w:bodyDiv w:val="1"/>
      <w:marLeft w:val="0"/>
      <w:marRight w:val="0"/>
      <w:marTop w:val="0"/>
      <w:marBottom w:val="0"/>
      <w:divBdr>
        <w:top w:val="none" w:sz="0" w:space="0" w:color="auto"/>
        <w:left w:val="none" w:sz="0" w:space="0" w:color="auto"/>
        <w:bottom w:val="none" w:sz="0" w:space="0" w:color="auto"/>
        <w:right w:val="none" w:sz="0" w:space="0" w:color="auto"/>
      </w:divBdr>
    </w:div>
    <w:div w:id="1566185952">
      <w:bodyDiv w:val="1"/>
      <w:marLeft w:val="0"/>
      <w:marRight w:val="0"/>
      <w:marTop w:val="0"/>
      <w:marBottom w:val="0"/>
      <w:divBdr>
        <w:top w:val="none" w:sz="0" w:space="0" w:color="auto"/>
        <w:left w:val="none" w:sz="0" w:space="0" w:color="auto"/>
        <w:bottom w:val="none" w:sz="0" w:space="0" w:color="auto"/>
        <w:right w:val="none" w:sz="0" w:space="0" w:color="auto"/>
      </w:divBdr>
    </w:div>
    <w:div w:id="1620600328">
      <w:bodyDiv w:val="1"/>
      <w:marLeft w:val="0"/>
      <w:marRight w:val="0"/>
      <w:marTop w:val="0"/>
      <w:marBottom w:val="0"/>
      <w:divBdr>
        <w:top w:val="none" w:sz="0" w:space="0" w:color="auto"/>
        <w:left w:val="none" w:sz="0" w:space="0" w:color="auto"/>
        <w:bottom w:val="none" w:sz="0" w:space="0" w:color="auto"/>
        <w:right w:val="none" w:sz="0" w:space="0" w:color="auto"/>
      </w:divBdr>
    </w:div>
    <w:div w:id="1727295885">
      <w:bodyDiv w:val="1"/>
      <w:marLeft w:val="0"/>
      <w:marRight w:val="0"/>
      <w:marTop w:val="0"/>
      <w:marBottom w:val="0"/>
      <w:divBdr>
        <w:top w:val="none" w:sz="0" w:space="0" w:color="auto"/>
        <w:left w:val="none" w:sz="0" w:space="0" w:color="auto"/>
        <w:bottom w:val="none" w:sz="0" w:space="0" w:color="auto"/>
        <w:right w:val="none" w:sz="0" w:space="0" w:color="auto"/>
      </w:divBdr>
    </w:div>
    <w:div w:id="1763405836">
      <w:bodyDiv w:val="1"/>
      <w:marLeft w:val="0"/>
      <w:marRight w:val="0"/>
      <w:marTop w:val="0"/>
      <w:marBottom w:val="0"/>
      <w:divBdr>
        <w:top w:val="none" w:sz="0" w:space="0" w:color="auto"/>
        <w:left w:val="none" w:sz="0" w:space="0" w:color="auto"/>
        <w:bottom w:val="none" w:sz="0" w:space="0" w:color="auto"/>
        <w:right w:val="none" w:sz="0" w:space="0" w:color="auto"/>
      </w:divBdr>
    </w:div>
    <w:div w:id="1857889322">
      <w:bodyDiv w:val="1"/>
      <w:marLeft w:val="0"/>
      <w:marRight w:val="0"/>
      <w:marTop w:val="0"/>
      <w:marBottom w:val="0"/>
      <w:divBdr>
        <w:top w:val="none" w:sz="0" w:space="0" w:color="auto"/>
        <w:left w:val="none" w:sz="0" w:space="0" w:color="auto"/>
        <w:bottom w:val="none" w:sz="0" w:space="0" w:color="auto"/>
        <w:right w:val="none" w:sz="0" w:space="0" w:color="auto"/>
      </w:divBdr>
    </w:div>
    <w:div w:id="1881626204">
      <w:bodyDiv w:val="1"/>
      <w:marLeft w:val="0"/>
      <w:marRight w:val="0"/>
      <w:marTop w:val="0"/>
      <w:marBottom w:val="0"/>
      <w:divBdr>
        <w:top w:val="none" w:sz="0" w:space="0" w:color="auto"/>
        <w:left w:val="none" w:sz="0" w:space="0" w:color="auto"/>
        <w:bottom w:val="none" w:sz="0" w:space="0" w:color="auto"/>
        <w:right w:val="none" w:sz="0" w:space="0" w:color="auto"/>
      </w:divBdr>
    </w:div>
    <w:div w:id="1887057915">
      <w:bodyDiv w:val="1"/>
      <w:marLeft w:val="0"/>
      <w:marRight w:val="0"/>
      <w:marTop w:val="0"/>
      <w:marBottom w:val="0"/>
      <w:divBdr>
        <w:top w:val="none" w:sz="0" w:space="0" w:color="auto"/>
        <w:left w:val="none" w:sz="0" w:space="0" w:color="auto"/>
        <w:bottom w:val="none" w:sz="0" w:space="0" w:color="auto"/>
        <w:right w:val="none" w:sz="0" w:space="0" w:color="auto"/>
      </w:divBdr>
    </w:div>
    <w:div w:id="1935089080">
      <w:bodyDiv w:val="1"/>
      <w:marLeft w:val="0"/>
      <w:marRight w:val="0"/>
      <w:marTop w:val="0"/>
      <w:marBottom w:val="0"/>
      <w:divBdr>
        <w:top w:val="none" w:sz="0" w:space="0" w:color="auto"/>
        <w:left w:val="none" w:sz="0" w:space="0" w:color="auto"/>
        <w:bottom w:val="none" w:sz="0" w:space="0" w:color="auto"/>
        <w:right w:val="none" w:sz="0" w:space="0" w:color="auto"/>
      </w:divBdr>
    </w:div>
    <w:div w:id="2007900689">
      <w:bodyDiv w:val="1"/>
      <w:marLeft w:val="0"/>
      <w:marRight w:val="0"/>
      <w:marTop w:val="0"/>
      <w:marBottom w:val="0"/>
      <w:divBdr>
        <w:top w:val="none" w:sz="0" w:space="0" w:color="auto"/>
        <w:left w:val="none" w:sz="0" w:space="0" w:color="auto"/>
        <w:bottom w:val="none" w:sz="0" w:space="0" w:color="auto"/>
        <w:right w:val="none" w:sz="0" w:space="0" w:color="auto"/>
      </w:divBdr>
    </w:div>
    <w:div w:id="2063362813">
      <w:bodyDiv w:val="1"/>
      <w:marLeft w:val="0"/>
      <w:marRight w:val="0"/>
      <w:marTop w:val="0"/>
      <w:marBottom w:val="0"/>
      <w:divBdr>
        <w:top w:val="none" w:sz="0" w:space="0" w:color="auto"/>
        <w:left w:val="none" w:sz="0" w:space="0" w:color="auto"/>
        <w:bottom w:val="none" w:sz="0" w:space="0" w:color="auto"/>
        <w:right w:val="none" w:sz="0" w:space="0" w:color="auto"/>
      </w:divBdr>
    </w:div>
    <w:div w:id="2080668477">
      <w:bodyDiv w:val="1"/>
      <w:marLeft w:val="0"/>
      <w:marRight w:val="0"/>
      <w:marTop w:val="0"/>
      <w:marBottom w:val="0"/>
      <w:divBdr>
        <w:top w:val="none" w:sz="0" w:space="0" w:color="auto"/>
        <w:left w:val="none" w:sz="0" w:space="0" w:color="auto"/>
        <w:bottom w:val="none" w:sz="0" w:space="0" w:color="auto"/>
        <w:right w:val="none" w:sz="0" w:space="0" w:color="auto"/>
      </w:divBdr>
    </w:div>
    <w:div w:id="2103451944">
      <w:bodyDiv w:val="1"/>
      <w:marLeft w:val="0"/>
      <w:marRight w:val="0"/>
      <w:marTop w:val="0"/>
      <w:marBottom w:val="0"/>
      <w:divBdr>
        <w:top w:val="none" w:sz="0" w:space="0" w:color="auto"/>
        <w:left w:val="none" w:sz="0" w:space="0" w:color="auto"/>
        <w:bottom w:val="none" w:sz="0" w:space="0" w:color="auto"/>
        <w:right w:val="none" w:sz="0" w:space="0" w:color="auto"/>
      </w:divBdr>
    </w:div>
    <w:div w:id="21284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aachen-gmbh.de/energy-storage-systems-study-broch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3B65-E69C-444C-8177-86D70417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schmitt_s</dc:creator>
  <cp:lastModifiedBy>Marina Biller</cp:lastModifiedBy>
  <cp:revision>37</cp:revision>
  <cp:lastPrinted>2015-10-28T16:36:00Z</cp:lastPrinted>
  <dcterms:created xsi:type="dcterms:W3CDTF">2017-09-04T06:32:00Z</dcterms:created>
  <dcterms:modified xsi:type="dcterms:W3CDTF">2017-09-05T05:25:00Z</dcterms:modified>
</cp:coreProperties>
</file>